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5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8"/>
        <w:gridCol w:w="3780"/>
        <w:gridCol w:w="3064"/>
        <w:gridCol w:w="3291"/>
        <w:gridCol w:w="3292"/>
      </w:tblGrid>
      <w:tr w:rsidR="000C653D" w:rsidRPr="000C653D" w:rsidTr="000C653D">
        <w:trPr>
          <w:trHeight w:val="440"/>
          <w:jc w:val="center"/>
        </w:trPr>
        <w:tc>
          <w:tcPr>
            <w:tcW w:w="1538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Reading</w:t>
            </w:r>
          </w:p>
        </w:tc>
        <w:tc>
          <w:tcPr>
            <w:tcW w:w="3064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Writing</w:t>
            </w:r>
          </w:p>
        </w:tc>
        <w:tc>
          <w:tcPr>
            <w:tcW w:w="3291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 xml:space="preserve">Language: Spelling and Conventions </w:t>
            </w:r>
          </w:p>
        </w:tc>
        <w:tc>
          <w:tcPr>
            <w:tcW w:w="3292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Speaking &amp; Listening</w:t>
            </w:r>
          </w:p>
        </w:tc>
      </w:tr>
      <w:tr w:rsidR="000C653D" w:rsidRPr="000C653D" w:rsidTr="000C653D">
        <w:trPr>
          <w:trHeight w:val="1500"/>
          <w:jc w:val="center"/>
        </w:trPr>
        <w:tc>
          <w:tcPr>
            <w:tcW w:w="15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September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</w:rPr>
              <w:t>Stories:</w:t>
            </w:r>
            <w:r w:rsidRPr="000C6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653D">
              <w:rPr>
                <w:rFonts w:asciiTheme="minorHAnsi" w:hAnsiTheme="minorHAnsi"/>
                <w:i/>
                <w:sz w:val="20"/>
                <w:szCs w:val="20"/>
              </w:rPr>
              <w:t>Because of Winn-Dixie; Lewis and Clark and Me; Letters from Yosemite</w:t>
            </w:r>
          </w:p>
        </w:tc>
        <w:tc>
          <w:tcPr>
            <w:tcW w:w="3780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One: Turning Points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*Sequence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*Main Idea and Details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*Author’s Purpose</w:t>
            </w:r>
          </w:p>
        </w:tc>
        <w:tc>
          <w:tcPr>
            <w:tcW w:w="3064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*Journal Writing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*Friendly Letter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*Long and short vowels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 Declarative, Interrogative, Imperative, and Exclamatory Sentences</w:t>
            </w:r>
          </w:p>
        </w:tc>
        <w:tc>
          <w:tcPr>
            <w:tcW w:w="3292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*Dramatic Retelling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*Travel Show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53D" w:rsidRPr="000C653D" w:rsidTr="000C653D">
        <w:trPr>
          <w:trHeight w:val="740"/>
          <w:jc w:val="center"/>
        </w:trPr>
        <w:tc>
          <w:tcPr>
            <w:tcW w:w="15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October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i/>
                <w:sz w:val="20"/>
                <w:szCs w:val="20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</w:rPr>
              <w:t xml:space="preserve">Stories: </w:t>
            </w:r>
            <w:r w:rsidRPr="000C653D">
              <w:rPr>
                <w:rFonts w:asciiTheme="minorHAnsi" w:hAnsiTheme="minorHAnsi"/>
                <w:i/>
                <w:sz w:val="20"/>
                <w:szCs w:val="20"/>
              </w:rPr>
              <w:t xml:space="preserve">Number the Stars </w:t>
            </w:r>
            <w:r w:rsidRPr="000C653D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Pr="000C653D">
              <w:rPr>
                <w:rFonts w:asciiTheme="minorHAnsi" w:hAnsiTheme="minorHAnsi"/>
                <w:i/>
                <w:sz w:val="20"/>
                <w:szCs w:val="20"/>
              </w:rPr>
              <w:t>The Secret Garden</w:t>
            </w:r>
          </w:p>
        </w:tc>
        <w:tc>
          <w:tcPr>
            <w:tcW w:w="3780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*Character, Setting and Plot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*Author’s Purpose</w:t>
            </w:r>
          </w:p>
        </w:tc>
        <w:tc>
          <w:tcPr>
            <w:tcW w:w="3064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*Recall and Interpret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*Extending Your Response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*Literature Circles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*Vocabulary/Glossary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*Oral Report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53D" w:rsidRPr="000C653D" w:rsidTr="000C653D">
        <w:trPr>
          <w:trHeight w:val="740"/>
          <w:jc w:val="center"/>
        </w:trPr>
        <w:tc>
          <w:tcPr>
            <w:tcW w:w="15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November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</w:rPr>
              <w:t xml:space="preserve">Stories: </w:t>
            </w:r>
            <w:r w:rsidRPr="000C653D">
              <w:rPr>
                <w:rFonts w:asciiTheme="minorHAnsi" w:hAnsiTheme="minorHAnsi"/>
                <w:i/>
                <w:sz w:val="20"/>
                <w:szCs w:val="20"/>
              </w:rPr>
              <w:t>What Jo Did; Scene Two; Horse Heroes</w:t>
            </w:r>
          </w:p>
        </w:tc>
        <w:tc>
          <w:tcPr>
            <w:tcW w:w="3780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Two: Teamwork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*Cause and Effect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*Draw Conclusions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*Monitor and Clarify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*Poetry-Shape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*Expository Composition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*Irregular Plurals/Consonant Patterns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*Common and Proper Nouns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*Irregular Plurals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*Possessive Nouns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*Media Literacy: Sportscast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*Reader’s Theater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53D" w:rsidRPr="000C653D" w:rsidTr="000C653D">
        <w:trPr>
          <w:trHeight w:val="820"/>
          <w:jc w:val="center"/>
        </w:trPr>
        <w:tc>
          <w:tcPr>
            <w:tcW w:w="15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December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</w:rPr>
              <w:t xml:space="preserve">Stories: </w:t>
            </w:r>
            <w:proofErr w:type="spellStart"/>
            <w:r w:rsidRPr="000C653D">
              <w:rPr>
                <w:rFonts w:asciiTheme="minorHAnsi" w:hAnsiTheme="minorHAnsi"/>
                <w:i/>
                <w:sz w:val="20"/>
                <w:szCs w:val="20"/>
              </w:rPr>
              <w:t>Adelina’s</w:t>
            </w:r>
            <w:proofErr w:type="spellEnd"/>
            <w:r w:rsidRPr="000C653D">
              <w:rPr>
                <w:rFonts w:asciiTheme="minorHAnsi" w:hAnsiTheme="minorHAnsi"/>
                <w:i/>
                <w:sz w:val="20"/>
                <w:szCs w:val="20"/>
              </w:rPr>
              <w:t xml:space="preserve"> Whales; How Night Came to Be; Paul Bunyan</w:t>
            </w:r>
          </w:p>
        </w:tc>
        <w:tc>
          <w:tcPr>
            <w:tcW w:w="3780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653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Three: Patterns in Nature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*Generalize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*Fact and Opinion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*Cause and Effect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*Invitation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*Myth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1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*Homophones/Compound Words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*Subject-Verb Agreement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*Main and Helping Verbs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2" w:type="dxa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*Reader’s Theater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0C653D">
              <w:rPr>
                <w:rFonts w:asciiTheme="minorHAnsi" w:hAnsiTheme="minorHAnsi"/>
                <w:sz w:val="20"/>
                <w:szCs w:val="20"/>
              </w:rPr>
              <w:t>*Persuasive Speech</w:t>
            </w: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1AB5" w:rsidRDefault="00E41AB5" w:rsidP="000C653D">
      <w:pPr>
        <w:jc w:val="center"/>
      </w:pPr>
    </w:p>
    <w:p w:rsidR="000C653D" w:rsidRDefault="000C653D" w:rsidP="000C653D">
      <w:pPr>
        <w:jc w:val="center"/>
      </w:pPr>
    </w:p>
    <w:p w:rsidR="000C653D" w:rsidRDefault="000C653D" w:rsidP="000C653D"/>
    <w:tbl>
      <w:tblPr>
        <w:tblW w:w="14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8"/>
        <w:gridCol w:w="3600"/>
        <w:gridCol w:w="2970"/>
        <w:gridCol w:w="3240"/>
        <w:gridCol w:w="2717"/>
      </w:tblGrid>
      <w:tr w:rsidR="000C653D" w:rsidRPr="006F4DAA" w:rsidTr="000C653D">
        <w:trPr>
          <w:trHeight w:val="680"/>
          <w:jc w:val="center"/>
        </w:trPr>
        <w:tc>
          <w:tcPr>
            <w:tcW w:w="2438" w:type="dxa"/>
            <w:shd w:val="clear" w:color="auto" w:fill="E36C0A" w:themeFill="accent6" w:themeFillShade="BF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</w:rPr>
            </w:pPr>
            <w:r w:rsidRPr="000C653D">
              <w:rPr>
                <w:rFonts w:asciiTheme="minorHAnsi" w:eastAsia="Arial Black" w:hAnsiTheme="minorHAnsi" w:cs="Arial Black"/>
                <w:b/>
              </w:rPr>
              <w:t>Reading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</w:rPr>
            </w:pPr>
            <w:r w:rsidRPr="000C653D">
              <w:rPr>
                <w:rFonts w:asciiTheme="minorHAnsi" w:eastAsia="Arial Black" w:hAnsiTheme="minorHAnsi" w:cs="Arial Black"/>
                <w:b/>
              </w:rPr>
              <w:t>Writing</w:t>
            </w:r>
          </w:p>
        </w:tc>
        <w:tc>
          <w:tcPr>
            <w:tcW w:w="3240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 xml:space="preserve">Language: Spelling and Conventions </w:t>
            </w:r>
          </w:p>
        </w:tc>
        <w:tc>
          <w:tcPr>
            <w:tcW w:w="2717" w:type="dxa"/>
            <w:shd w:val="clear" w:color="auto" w:fill="E36C0A" w:themeFill="accent6" w:themeFillShade="BF"/>
          </w:tcPr>
          <w:p w:rsidR="000C653D" w:rsidRPr="000C653D" w:rsidRDefault="000C653D" w:rsidP="003D43E6">
            <w:pPr>
              <w:pStyle w:val="normal0"/>
              <w:rPr>
                <w:rFonts w:asciiTheme="minorHAnsi" w:hAnsiTheme="minorHAnsi"/>
                <w:b/>
                <w:sz w:val="20"/>
                <w:szCs w:val="20"/>
              </w:rPr>
            </w:pPr>
            <w:r w:rsidRPr="000C653D">
              <w:rPr>
                <w:rFonts w:asciiTheme="minorHAnsi" w:eastAsia="Arial Black" w:hAnsiTheme="minorHAnsi" w:cs="Arial Black"/>
                <w:b/>
                <w:sz w:val="20"/>
                <w:szCs w:val="20"/>
              </w:rPr>
              <w:t>Speaking &amp; Listening</w:t>
            </w:r>
          </w:p>
        </w:tc>
      </w:tr>
      <w:tr w:rsidR="000C653D" w:rsidRPr="006F4DAA" w:rsidTr="000C653D">
        <w:trPr>
          <w:trHeight w:val="680"/>
          <w:jc w:val="center"/>
        </w:trPr>
        <w:tc>
          <w:tcPr>
            <w:tcW w:w="24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January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i/>
                <w:sz w:val="18"/>
                <w:szCs w:val="18"/>
              </w:rPr>
            </w:pPr>
            <w:r w:rsidRPr="006F4DAA">
              <w:rPr>
                <w:rFonts w:asciiTheme="minorHAnsi" w:hAnsiTheme="minorHAnsi"/>
                <w:b/>
                <w:sz w:val="18"/>
                <w:szCs w:val="18"/>
              </w:rPr>
              <w:t>Stories: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The Secret Garden </w:t>
            </w:r>
            <w:r w:rsidRPr="006F4DAA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>Number the Stars</w:t>
            </w:r>
          </w:p>
        </w:tc>
        <w:tc>
          <w:tcPr>
            <w:tcW w:w="360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*Character, Setting and Plot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*Author’s Purpose</w:t>
            </w:r>
          </w:p>
        </w:tc>
        <w:tc>
          <w:tcPr>
            <w:tcW w:w="297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*Recall and Interpret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*Extending Your Response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*Literature Circles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 *Vocabulary/Glossary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*Oral Report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53D" w:rsidRPr="006F4DAA" w:rsidTr="000C653D">
        <w:trPr>
          <w:trHeight w:val="820"/>
          <w:jc w:val="center"/>
        </w:trPr>
        <w:tc>
          <w:tcPr>
            <w:tcW w:w="24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February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r w:rsidRPr="006F4DAA">
              <w:rPr>
                <w:rFonts w:asciiTheme="minorHAnsi" w:hAnsiTheme="minorHAnsi"/>
                <w:b/>
                <w:sz w:val="18"/>
                <w:szCs w:val="18"/>
              </w:rPr>
              <w:t>Stories: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Navajo Code Talkers; Seeker of Knowledge; Encyclopedia Brown</w:t>
            </w:r>
          </w:p>
        </w:tc>
        <w:tc>
          <w:tcPr>
            <w:tcW w:w="360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F4DA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Four: Puzzles and Mysteries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*Sequence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*Graphic Sources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*Instructions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*Problem-Solution Essay</w:t>
            </w:r>
          </w:p>
        </w:tc>
        <w:tc>
          <w:tcPr>
            <w:tcW w:w="324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*Final Syllable Patterns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*Pronouns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*Contractions and Negatives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*Interview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*Media Literacy: Newscast </w:t>
            </w:r>
          </w:p>
        </w:tc>
      </w:tr>
      <w:tr w:rsidR="000C653D" w:rsidRPr="006F4DAA" w:rsidTr="000C653D">
        <w:trPr>
          <w:trHeight w:val="740"/>
          <w:jc w:val="center"/>
        </w:trPr>
        <w:tc>
          <w:tcPr>
            <w:tcW w:w="24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March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r w:rsidRPr="006F4DAA">
              <w:rPr>
                <w:rFonts w:asciiTheme="minorHAnsi" w:hAnsiTheme="minorHAnsi"/>
                <w:b/>
                <w:sz w:val="18"/>
                <w:szCs w:val="18"/>
              </w:rPr>
              <w:t>Stories: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Lost City; Cliff Hanger; Antarctic Journal</w:t>
            </w:r>
          </w:p>
        </w:tc>
        <w:tc>
          <w:tcPr>
            <w:tcW w:w="360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F4DA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Five: Adventures by Land, Air and Water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*Compare &amp; Contrast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*Literary Elements: Character, Plot, and Theme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*Main Idea and Details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2"/>
                <w:szCs w:val="12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*Thank-You Note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*Persuasive Ad</w:t>
            </w:r>
          </w:p>
        </w:tc>
        <w:tc>
          <w:tcPr>
            <w:tcW w:w="324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*Greek Word Parts/Latin Roots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*Adjectives and Articles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*Prepositions and Prepositional Phrases </w:t>
            </w:r>
          </w:p>
        </w:tc>
        <w:tc>
          <w:tcPr>
            <w:tcW w:w="2717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*Media Literacy: Radio Announcement 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*How-to-Demonstration</w:t>
            </w:r>
          </w:p>
        </w:tc>
      </w:tr>
      <w:tr w:rsidR="000C653D" w:rsidRPr="006F4DAA" w:rsidTr="000C653D">
        <w:trPr>
          <w:trHeight w:val="820"/>
          <w:jc w:val="center"/>
        </w:trPr>
        <w:tc>
          <w:tcPr>
            <w:tcW w:w="24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>April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r w:rsidRPr="006F4DAA">
              <w:rPr>
                <w:rFonts w:asciiTheme="minorHAnsi" w:hAnsiTheme="minorHAnsi"/>
                <w:b/>
                <w:sz w:val="18"/>
                <w:szCs w:val="18"/>
              </w:rPr>
              <w:t>Stories: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My Brother Martin; How Tia Lola Came to Stay; A Gift from the Heart; Far side of the Moon</w:t>
            </w:r>
          </w:p>
        </w:tc>
        <w:tc>
          <w:tcPr>
            <w:tcW w:w="360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F4DA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Unit Six: Reaching for Goals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*Cause &amp; Effect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*Sequence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*Generalize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2"/>
                <w:szCs w:val="12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 *Cause and Effect Essay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*Skit/Play</w:t>
            </w:r>
          </w:p>
        </w:tc>
        <w:tc>
          <w:tcPr>
            <w:tcW w:w="324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*Prefixes/Suffixes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*Conjunctions/Commas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*Quotations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*Panel Discussion 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*Debate 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53D" w:rsidRPr="006F4DAA" w:rsidTr="000C653D">
        <w:trPr>
          <w:trHeight w:val="820"/>
          <w:jc w:val="center"/>
        </w:trPr>
        <w:tc>
          <w:tcPr>
            <w:tcW w:w="2438" w:type="dxa"/>
          </w:tcPr>
          <w:p w:rsidR="000C653D" w:rsidRPr="000C653D" w:rsidRDefault="000C653D" w:rsidP="003D43E6">
            <w:pPr>
              <w:pStyle w:val="normal0"/>
              <w:rPr>
                <w:rFonts w:asciiTheme="minorHAnsi" w:eastAsia="Impact" w:hAnsiTheme="minorHAnsi" w:cs="Impact"/>
                <w:b/>
                <w:sz w:val="20"/>
                <w:szCs w:val="20"/>
              </w:rPr>
            </w:pPr>
            <w:r w:rsidRPr="000C653D">
              <w:rPr>
                <w:rFonts w:asciiTheme="minorHAnsi" w:eastAsia="Impact" w:hAnsiTheme="minorHAnsi" w:cs="Impact"/>
                <w:b/>
                <w:sz w:val="20"/>
                <w:szCs w:val="20"/>
              </w:rPr>
              <w:t xml:space="preserve">May/June 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eastAsia="Impact" w:hAnsiTheme="minorHAnsi" w:cs="Impact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r w:rsidRPr="006F4DAA">
              <w:rPr>
                <w:rFonts w:asciiTheme="minorHAnsi" w:hAnsiTheme="minorHAnsi"/>
                <w:b/>
                <w:sz w:val="18"/>
                <w:szCs w:val="18"/>
              </w:rPr>
              <w:t>Stories:</w:t>
            </w: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The Fire on the Mountain; Tree of Life, </w:t>
            </w:r>
            <w:proofErr w:type="spellStart"/>
            <w:r w:rsidRPr="006F4DAA">
              <w:rPr>
                <w:rFonts w:asciiTheme="minorHAnsi" w:hAnsiTheme="minorHAnsi"/>
                <w:i/>
                <w:sz w:val="18"/>
                <w:szCs w:val="18"/>
              </w:rPr>
              <w:t>Mufaro’s</w:t>
            </w:r>
            <w:proofErr w:type="spellEnd"/>
            <w:r w:rsidRPr="006F4DAA">
              <w:rPr>
                <w:rFonts w:asciiTheme="minorHAnsi" w:hAnsiTheme="minorHAnsi"/>
                <w:i/>
                <w:sz w:val="18"/>
                <w:szCs w:val="18"/>
              </w:rPr>
              <w:t xml:space="preserve"> Beautiful Daughters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8"/>
                <w:szCs w:val="18"/>
              </w:rPr>
            </w:pPr>
            <w:r w:rsidRPr="006F4DAA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Pr="006F4DAA">
              <w:rPr>
                <w:rFonts w:asciiTheme="minorHAnsi" w:hAnsiTheme="minorHAnsi"/>
                <w:sz w:val="18"/>
                <w:szCs w:val="18"/>
              </w:rPr>
              <w:t>Academic Performances*</w:t>
            </w:r>
          </w:p>
        </w:tc>
        <w:tc>
          <w:tcPr>
            <w:tcW w:w="360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Academic Performance Projects: </w:t>
            </w:r>
            <w:r w:rsidRPr="006F4DAA">
              <w:rPr>
                <w:rFonts w:asciiTheme="minorHAnsi" w:hAnsiTheme="minorHAnsi"/>
                <w:i/>
                <w:sz w:val="20"/>
                <w:szCs w:val="20"/>
              </w:rPr>
              <w:t>African Folktales.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*Will integrate all learned skills and knowledge from the entire year of 4th grade.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12"/>
                <w:szCs w:val="12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Academic Performance Projects: </w:t>
            </w:r>
            <w:r w:rsidRPr="006F4DAA">
              <w:rPr>
                <w:rFonts w:asciiTheme="minorHAnsi" w:hAnsiTheme="minorHAnsi"/>
                <w:i/>
                <w:sz w:val="20"/>
                <w:szCs w:val="20"/>
              </w:rPr>
              <w:t>African Folktales.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*Will integrate all learned skills and knowledge from the entire year of 4th grade.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Academic Performance Projects: </w:t>
            </w:r>
            <w:r w:rsidRPr="006F4DAA">
              <w:rPr>
                <w:rFonts w:asciiTheme="minorHAnsi" w:hAnsiTheme="minorHAnsi"/>
                <w:i/>
                <w:sz w:val="20"/>
                <w:szCs w:val="20"/>
              </w:rPr>
              <w:t>African Folktales.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*Will integrate all learned skills and knowledge from the entire year of 4th grade.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Academic Performance Projects: </w:t>
            </w:r>
            <w:r w:rsidRPr="006F4DAA">
              <w:rPr>
                <w:rFonts w:asciiTheme="minorHAnsi" w:hAnsiTheme="minorHAnsi"/>
                <w:i/>
                <w:sz w:val="20"/>
                <w:szCs w:val="20"/>
              </w:rPr>
              <w:t>African Folktales.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>*Will integrate all learned skills and knowledge from the entire year of 4th grade.</w:t>
            </w: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</w:p>
          <w:p w:rsidR="000C653D" w:rsidRPr="006F4DAA" w:rsidRDefault="000C653D" w:rsidP="003D43E6">
            <w:pPr>
              <w:pStyle w:val="normal0"/>
              <w:rPr>
                <w:rFonts w:asciiTheme="minorHAnsi" w:hAnsiTheme="minorHAnsi"/>
                <w:sz w:val="20"/>
                <w:szCs w:val="20"/>
              </w:rPr>
            </w:pPr>
            <w:r w:rsidRPr="006F4D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0C653D" w:rsidRDefault="000C653D" w:rsidP="000C653D"/>
    <w:sectPr w:rsidR="000C653D" w:rsidSect="000C65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3D" w:rsidRDefault="000C653D" w:rsidP="000C653D">
      <w:r>
        <w:separator/>
      </w:r>
    </w:p>
  </w:endnote>
  <w:endnote w:type="continuationSeparator" w:id="0">
    <w:p w:rsidR="000C653D" w:rsidRDefault="000C653D" w:rsidP="000C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3D" w:rsidRDefault="000C653D" w:rsidP="000C653D">
      <w:r>
        <w:separator/>
      </w:r>
    </w:p>
  </w:footnote>
  <w:footnote w:type="continuationSeparator" w:id="0">
    <w:p w:rsidR="000C653D" w:rsidRDefault="000C653D" w:rsidP="000C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3D" w:rsidRDefault="000C653D" w:rsidP="000C653D">
    <w:pPr>
      <w:pStyle w:val="Header"/>
      <w:tabs>
        <w:tab w:val="left" w:pos="3495"/>
        <w:tab w:val="center" w:pos="5400"/>
      </w:tabs>
      <w:jc w:val="center"/>
    </w:pPr>
    <w:r>
      <w:rPr>
        <w:noProof/>
      </w:rPr>
      <w:drawing>
        <wp:inline distT="0" distB="0" distL="0" distR="0">
          <wp:extent cx="2162175" cy="514350"/>
          <wp:effectExtent l="19050" t="0" r="9525" b="0"/>
          <wp:docPr id="3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53D" w:rsidRPr="000C653D" w:rsidRDefault="000C653D" w:rsidP="000C653D">
    <w:pPr>
      <w:jc w:val="center"/>
      <w:rPr>
        <w:rFonts w:asciiTheme="minorHAnsi" w:hAnsiTheme="minorHAnsi"/>
        <w:b/>
        <w:sz w:val="36"/>
        <w:szCs w:val="36"/>
      </w:rPr>
    </w:pPr>
    <w:r w:rsidRPr="000C653D">
      <w:rPr>
        <w:rFonts w:asciiTheme="minorHAnsi" w:hAnsiTheme="minorHAnsi"/>
        <w:b/>
        <w:sz w:val="36"/>
        <w:szCs w:val="36"/>
      </w:rPr>
      <w:t>201</w:t>
    </w:r>
    <w:r w:rsidRPr="000C653D">
      <w:rPr>
        <w:rFonts w:asciiTheme="minorHAnsi" w:eastAsia="PMingLiU" w:hAnsiTheme="minorHAnsi"/>
        <w:b/>
        <w:sz w:val="36"/>
        <w:szCs w:val="36"/>
        <w:lang w:eastAsia="zh-TW"/>
      </w:rPr>
      <w:t>7</w:t>
    </w:r>
    <w:r w:rsidRPr="000C653D">
      <w:rPr>
        <w:rFonts w:asciiTheme="minorHAnsi" w:hAnsiTheme="minorHAnsi"/>
        <w:b/>
        <w:sz w:val="36"/>
        <w:szCs w:val="36"/>
      </w:rPr>
      <w:t>-201</w:t>
    </w:r>
    <w:r w:rsidRPr="000C653D">
      <w:rPr>
        <w:rFonts w:asciiTheme="minorHAnsi" w:eastAsia="PMingLiU" w:hAnsiTheme="minorHAnsi"/>
        <w:b/>
        <w:sz w:val="36"/>
        <w:szCs w:val="36"/>
        <w:lang w:eastAsia="zh-TW"/>
      </w:rPr>
      <w:t>8</w:t>
    </w:r>
    <w:r w:rsidRPr="000C653D">
      <w:rPr>
        <w:rFonts w:asciiTheme="minorHAnsi" w:hAnsiTheme="minorHAnsi"/>
        <w:b/>
        <w:sz w:val="36"/>
        <w:szCs w:val="36"/>
      </w:rPr>
      <w:t xml:space="preserve"> Fourth Grade English Language Arts Curriculum Map</w:t>
    </w:r>
  </w:p>
  <w:p w:rsidR="000C653D" w:rsidRPr="000C653D" w:rsidRDefault="000C653D" w:rsidP="000C653D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0C653D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0C653D" w:rsidRPr="000C653D" w:rsidRDefault="000C653D" w:rsidP="000C653D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0C653D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0C653D" w:rsidRPr="00A44399" w:rsidRDefault="000C653D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653D"/>
    <w:rsid w:val="000C653D"/>
    <w:rsid w:val="00A44399"/>
    <w:rsid w:val="00E41AB5"/>
    <w:rsid w:val="00F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3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3D"/>
  </w:style>
  <w:style w:type="paragraph" w:styleId="Footer">
    <w:name w:val="footer"/>
    <w:basedOn w:val="Normal"/>
    <w:link w:val="FooterChar"/>
    <w:uiPriority w:val="99"/>
    <w:semiHidden/>
    <w:unhideWhenUsed/>
    <w:rsid w:val="000C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3D"/>
  </w:style>
  <w:style w:type="paragraph" w:styleId="BalloonText">
    <w:name w:val="Balloon Text"/>
    <w:basedOn w:val="Normal"/>
    <w:link w:val="BalloonTextChar"/>
    <w:uiPriority w:val="99"/>
    <w:semiHidden/>
    <w:unhideWhenUsed/>
    <w:rsid w:val="000C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3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C653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2</cp:revision>
  <cp:lastPrinted>2017-09-11T16:12:00Z</cp:lastPrinted>
  <dcterms:created xsi:type="dcterms:W3CDTF">2017-09-11T16:09:00Z</dcterms:created>
  <dcterms:modified xsi:type="dcterms:W3CDTF">2017-09-12T16:32:00Z</dcterms:modified>
</cp:coreProperties>
</file>