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42" w:rsidRPr="001106BC" w:rsidRDefault="001106BC" w:rsidP="001106BC">
      <w:pPr>
        <w:jc w:val="center"/>
        <w:rPr>
          <w:rFonts w:ascii="Comic Sans MS" w:hAnsi="Comic Sans MS" w:cs="MV Boli"/>
          <w:b/>
          <w:sz w:val="20"/>
          <w:szCs w:val="20"/>
        </w:rPr>
      </w:pPr>
      <w:r w:rsidRPr="001151EF">
        <w:rPr>
          <w:rFonts w:ascii="Comic Sans MS" w:hAnsi="Comic Sans MS" w:cs="MV Boli"/>
          <w:b/>
          <w:sz w:val="20"/>
          <w:szCs w:val="20"/>
        </w:rPr>
        <w:t>English Class Reading Log</w:t>
      </w:r>
      <w:r>
        <w:rPr>
          <w:rFonts w:ascii="Comic Sans MS" w:hAnsi="Comic Sans MS" w:cs="MV Boli"/>
          <w:b/>
          <w:sz w:val="20"/>
          <w:szCs w:val="20"/>
        </w:rPr>
        <w:t xml:space="preserve">: </w:t>
      </w:r>
      <w:r w:rsidR="00247442" w:rsidRPr="001151EF">
        <w:rPr>
          <w:rFonts w:ascii="Comic Sans MS" w:hAnsi="Comic Sans MS"/>
          <w:sz w:val="20"/>
          <w:szCs w:val="20"/>
        </w:rPr>
        <w:t xml:space="preserve">Please fill out this </w:t>
      </w:r>
      <w:proofErr w:type="spellStart"/>
      <w:r w:rsidR="00247442" w:rsidRPr="001151EF">
        <w:rPr>
          <w:rFonts w:ascii="Comic Sans MS" w:hAnsi="Comic Sans MS"/>
          <w:sz w:val="20"/>
          <w:szCs w:val="20"/>
        </w:rPr>
        <w:t>log</w:t>
      </w:r>
      <w:proofErr w:type="spellEnd"/>
      <w:r w:rsidR="00247442" w:rsidRPr="001151EF">
        <w:rPr>
          <w:rFonts w:ascii="Comic Sans MS" w:hAnsi="Comic Sans MS"/>
          <w:sz w:val="20"/>
          <w:szCs w:val="20"/>
        </w:rPr>
        <w:t xml:space="preserve"> as you read your independent reading book. You should read an average of 30 minutes every day. You will turn in your reading log on Friday every week. Happy reading!</w:t>
      </w:r>
      <w:r>
        <w:rPr>
          <w:rFonts w:ascii="Comic Sans MS" w:hAnsi="Comic Sans MS" w:cs="MV Boli"/>
          <w:b/>
          <w:sz w:val="20"/>
          <w:szCs w:val="20"/>
        </w:rPr>
        <w:t xml:space="preserve"> </w:t>
      </w:r>
      <w:r w:rsidR="00247442" w:rsidRPr="001151EF">
        <w:rPr>
          <w:rFonts w:ascii="Comic Sans MS" w:hAnsi="Comic Sans MS"/>
          <w:sz w:val="20"/>
          <w:szCs w:val="20"/>
        </w:rPr>
        <w:t xml:space="preserve">***Students in 5A will turn in their logs on Thursdays because we don’t meet on Fridays. </w:t>
      </w:r>
    </w:p>
    <w:tbl>
      <w:tblPr>
        <w:tblStyle w:val="TableGrid"/>
        <w:tblW w:w="11031" w:type="dxa"/>
        <w:tblLook w:val="04A0"/>
      </w:tblPr>
      <w:tblGrid>
        <w:gridCol w:w="1009"/>
        <w:gridCol w:w="1259"/>
        <w:gridCol w:w="1350"/>
        <w:gridCol w:w="7413"/>
      </w:tblGrid>
      <w:tr w:rsidR="00247442" w:rsidRPr="001151EF" w:rsidTr="001106BC">
        <w:trPr>
          <w:trHeight w:val="368"/>
        </w:trPr>
        <w:tc>
          <w:tcPr>
            <w:tcW w:w="1009" w:type="dxa"/>
          </w:tcPr>
          <w:p w:rsidR="00247442" w:rsidRPr="001151EF" w:rsidRDefault="001151EF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51EF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1259" w:type="dxa"/>
          </w:tcPr>
          <w:p w:rsidR="00247442" w:rsidRPr="001151EF" w:rsidRDefault="001151EF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51EF">
              <w:rPr>
                <w:rFonts w:ascii="Comic Sans MS" w:hAnsi="Comic Sans MS"/>
                <w:sz w:val="20"/>
                <w:szCs w:val="20"/>
              </w:rPr>
              <w:t>Minutes of Reading</w:t>
            </w:r>
          </w:p>
        </w:tc>
        <w:tc>
          <w:tcPr>
            <w:tcW w:w="1350" w:type="dxa"/>
          </w:tcPr>
          <w:p w:rsidR="00247442" w:rsidRPr="001151EF" w:rsidRDefault="001106BC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#s</w:t>
            </w:r>
          </w:p>
        </w:tc>
        <w:tc>
          <w:tcPr>
            <w:tcW w:w="7413" w:type="dxa"/>
          </w:tcPr>
          <w:p w:rsidR="00247442" w:rsidRPr="001151EF" w:rsidRDefault="001106BC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151EF">
              <w:rPr>
                <w:rFonts w:ascii="Comic Sans MS" w:hAnsi="Comic Sans MS"/>
                <w:sz w:val="20"/>
                <w:szCs w:val="20"/>
              </w:rPr>
              <w:t>Title</w:t>
            </w:r>
          </w:p>
        </w:tc>
      </w:tr>
      <w:tr w:rsidR="00247442" w:rsidRPr="001151EF" w:rsidTr="001106BC">
        <w:trPr>
          <w:trHeight w:val="347"/>
        </w:trPr>
        <w:tc>
          <w:tcPr>
            <w:tcW w:w="1009" w:type="dxa"/>
          </w:tcPr>
          <w:p w:rsidR="00247442" w:rsidRPr="001151EF" w:rsidRDefault="00247442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247442" w:rsidRPr="001151EF" w:rsidRDefault="00247442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47442" w:rsidRPr="001151EF" w:rsidRDefault="00247442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247442" w:rsidRPr="001151EF" w:rsidRDefault="00247442" w:rsidP="00247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6BC" w:rsidRPr="001151EF" w:rsidTr="001106BC">
        <w:trPr>
          <w:trHeight w:val="347"/>
        </w:trPr>
        <w:tc>
          <w:tcPr>
            <w:tcW w:w="100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13" w:type="dxa"/>
          </w:tcPr>
          <w:p w:rsidR="001106BC" w:rsidRPr="001151EF" w:rsidRDefault="001106BC" w:rsidP="00835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106BC" w:rsidRDefault="001106BC" w:rsidP="001106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Turn to the first full page of your book. Count how many words you don’t know the meaning of and write the number here: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________. Now, circle one of the following:</w:t>
      </w: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0-2 unknown words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Choose</w:t>
      </w:r>
      <w:proofErr w:type="gramEnd"/>
      <w:r>
        <w:rPr>
          <w:rFonts w:ascii="Comic Sans MS" w:hAnsi="Comic Sans MS"/>
          <w:sz w:val="20"/>
          <w:szCs w:val="20"/>
        </w:rPr>
        <w:t xml:space="preserve"> a more difficult book. You should challenge yourself more!  </w:t>
      </w: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  <w:r w:rsidRPr="001106BC">
        <w:rPr>
          <w:rFonts w:ascii="Comic Sans MS" w:hAnsi="Comic Sans MS"/>
          <w:sz w:val="20"/>
          <w:szCs w:val="20"/>
        </w:rPr>
        <w:t>3-5 unknown words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Perfect! This book offers just the right amount of challenge. </w:t>
      </w: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  <w:r w:rsidRPr="001106BC">
        <w:rPr>
          <w:rFonts w:ascii="Comic Sans MS" w:hAnsi="Comic Sans MS"/>
          <w:sz w:val="20"/>
          <w:szCs w:val="20"/>
        </w:rPr>
        <w:t>More than 5 unknown words</w:t>
      </w:r>
      <w:r>
        <w:rPr>
          <w:rFonts w:ascii="Comic Sans MS" w:hAnsi="Comic Sans MS"/>
          <w:sz w:val="20"/>
          <w:szCs w:val="20"/>
        </w:rPr>
        <w:tab/>
        <w:t xml:space="preserve">Consider choosing an easier book. This choice might be too frustrating. </w:t>
      </w:r>
    </w:p>
    <w:p w:rsidR="001106BC" w:rsidRDefault="001106BC" w:rsidP="001106BC">
      <w:pPr>
        <w:jc w:val="center"/>
        <w:rPr>
          <w:rFonts w:ascii="Comic Sans MS" w:hAnsi="Comic Sans MS" w:cs="MV Boli"/>
          <w:b/>
          <w:sz w:val="20"/>
          <w:szCs w:val="20"/>
        </w:rPr>
      </w:pP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Choose one of the books you read this week and write a summary of events in the space below. Use complete sentences. </w:t>
      </w:r>
    </w:p>
    <w:p w:rsidR="001106BC" w:rsidRDefault="001106BC" w:rsidP="001106BC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6BC" w:rsidRDefault="001106BC" w:rsidP="001106BC">
      <w:pPr>
        <w:spacing w:line="360" w:lineRule="auto"/>
        <w:rPr>
          <w:rFonts w:ascii="Comic Sans MS" w:hAnsi="Comic Sans MS"/>
          <w:sz w:val="20"/>
          <w:szCs w:val="20"/>
        </w:rPr>
      </w:pPr>
    </w:p>
    <w:p w:rsidR="001106BC" w:rsidRDefault="001106BC" w:rsidP="001106BC">
      <w:pPr>
        <w:spacing w:line="360" w:lineRule="auto"/>
        <w:rPr>
          <w:rFonts w:ascii="Comic Sans MS" w:hAnsi="Comic Sans MS"/>
          <w:sz w:val="20"/>
          <w:szCs w:val="20"/>
        </w:rPr>
      </w:pP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</w:p>
    <w:p w:rsidR="001106BC" w:rsidRDefault="001106BC" w:rsidP="001106BC">
      <w:pPr>
        <w:spacing w:line="240" w:lineRule="auto"/>
        <w:rPr>
          <w:rFonts w:ascii="Comic Sans MS" w:hAnsi="Comic Sans MS"/>
          <w:sz w:val="20"/>
          <w:szCs w:val="20"/>
        </w:rPr>
      </w:pPr>
    </w:p>
    <w:p w:rsidR="001106BC" w:rsidRDefault="00914B12" w:rsidP="001106BC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1106BC" w:rsidSect="00247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7442"/>
    <w:rsid w:val="001106BC"/>
    <w:rsid w:val="001151EF"/>
    <w:rsid w:val="00247442"/>
    <w:rsid w:val="004D2482"/>
    <w:rsid w:val="00562686"/>
    <w:rsid w:val="00885A9E"/>
    <w:rsid w:val="008E355C"/>
    <w:rsid w:val="00914B12"/>
    <w:rsid w:val="00D3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jenna.padilla</dc:creator>
  <cp:lastModifiedBy>jenna.padilla</cp:lastModifiedBy>
  <cp:revision>2</cp:revision>
  <dcterms:created xsi:type="dcterms:W3CDTF">2014-09-04T21:39:00Z</dcterms:created>
  <dcterms:modified xsi:type="dcterms:W3CDTF">2014-09-04T21:39:00Z</dcterms:modified>
</cp:coreProperties>
</file>