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420"/>
        <w:gridCol w:w="3510"/>
        <w:gridCol w:w="3600"/>
        <w:gridCol w:w="3268"/>
      </w:tblGrid>
      <w:tr w:rsidR="00831716" w:rsidRPr="00B51BD2" w:rsidTr="00BE2C6B">
        <w:trPr>
          <w:trHeight w:val="206"/>
        </w:trPr>
        <w:tc>
          <w:tcPr>
            <w:tcW w:w="1278" w:type="dxa"/>
            <w:shd w:val="clear" w:color="auto" w:fill="CCC0D9" w:themeFill="accent4" w:themeFillTint="66"/>
          </w:tcPr>
          <w:p w:rsidR="00831716" w:rsidRPr="00B51BD2" w:rsidRDefault="007159D3" w:rsidP="00B27B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B51BD2">
              <w:rPr>
                <w:rFonts w:ascii="Rockwell" w:hAnsi="Rockwell"/>
                <w:b/>
                <w:sz w:val="20"/>
                <w:szCs w:val="20"/>
              </w:rPr>
              <w:t xml:space="preserve">  </w:t>
            </w:r>
            <w:r w:rsidR="00BE2C6B" w:rsidRPr="00B51BD2">
              <w:rPr>
                <w:rFonts w:ascii="Rockwell" w:hAnsi="Rockwell"/>
                <w:b/>
                <w:sz w:val="20"/>
                <w:szCs w:val="20"/>
              </w:rPr>
              <w:t>Month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831716" w:rsidRPr="00B51BD2" w:rsidRDefault="00831716" w:rsidP="001C4698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5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1C4698"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>G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831716" w:rsidRPr="00B51BD2" w:rsidRDefault="00831716" w:rsidP="00831716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6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Grade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600" w:type="dxa"/>
            <w:shd w:val="clear" w:color="auto" w:fill="CCC0D9" w:themeFill="accent4" w:themeFillTint="66"/>
          </w:tcPr>
          <w:p w:rsidR="00831716" w:rsidRPr="00B51BD2" w:rsidRDefault="00831716" w:rsidP="00831716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7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Grade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268" w:type="dxa"/>
            <w:shd w:val="clear" w:color="auto" w:fill="CCC0D9" w:themeFill="accent4" w:themeFillTint="66"/>
          </w:tcPr>
          <w:p w:rsidR="00831716" w:rsidRPr="00B51BD2" w:rsidRDefault="00831716" w:rsidP="00831716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B51BD2">
              <w:rPr>
                <w:rFonts w:ascii="Rockwell" w:hAnsi="Rockwell"/>
                <w:b/>
                <w:sz w:val="20"/>
                <w:szCs w:val="20"/>
              </w:rPr>
              <w:t>8</w:t>
            </w:r>
            <w:r w:rsidRPr="00B51BD2">
              <w:rPr>
                <w:rFonts w:ascii="Rockwell" w:hAnsi="Rockwell"/>
                <w:b/>
                <w:sz w:val="20"/>
                <w:szCs w:val="20"/>
                <w:vertAlign w:val="superscript"/>
              </w:rPr>
              <w:t>th</w:t>
            </w:r>
            <w:r w:rsidRPr="00B51BD2">
              <w:rPr>
                <w:rFonts w:ascii="Rockwell" w:hAnsi="Rockwell"/>
                <w:b/>
                <w:sz w:val="20"/>
                <w:szCs w:val="20"/>
              </w:rPr>
              <w:t xml:space="preserve"> Grade Base</w:t>
            </w:r>
          </w:p>
        </w:tc>
      </w:tr>
      <w:tr w:rsidR="00327F85" w:rsidRPr="00B51BD2" w:rsidTr="003954A7">
        <w:trPr>
          <w:trHeight w:val="735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September</w:t>
            </w:r>
          </w:p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Camping Experience</w:t>
            </w:r>
          </w:p>
          <w:p w:rsidR="00327F85" w:rsidRPr="00B51BD2" w:rsidRDefault="00327F85" w:rsidP="00FB157C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Information gathering for a presentation</w:t>
            </w:r>
          </w:p>
          <w:p w:rsidR="00327F85" w:rsidRPr="00B51BD2" w:rsidRDefault="00327F85" w:rsidP="00FB157C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Describing experience in details</w:t>
            </w:r>
          </w:p>
          <w:p w:rsidR="00327F85" w:rsidRPr="00B51BD2" w:rsidRDefault="00327F85" w:rsidP="00FB157C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Describe, explain and lead a game/activity.</w:t>
            </w:r>
          </w:p>
          <w:p w:rsidR="00FB157C" w:rsidRPr="00B51BD2" w:rsidRDefault="00327F85" w:rsidP="00FB157C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Collaboration and teamwork</w:t>
            </w:r>
          </w:p>
          <w:p w:rsidR="006F29C3" w:rsidRPr="00B51BD2" w:rsidRDefault="006F29C3" w:rsidP="006F29C3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Narrative Writing: My Camping Experience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BE2C6B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="00FB157C" w:rsidRPr="00B51BD2">
              <w:rPr>
                <w:rFonts w:asciiTheme="majorHAnsi" w:eastAsia="Cambria" w:hAnsiTheme="majorHAnsi" w:cs="Cambria"/>
                <w:sz w:val="20"/>
                <w:szCs w:val="20"/>
              </w:rPr>
              <w:t>Guide</w:t>
            </w:r>
            <w:r w:rsidR="00BE2C6B" w:rsidRPr="00B51BD2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FB157C" w:rsidRPr="00B51BD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BE2C6B" w:rsidRPr="00B51BD2">
              <w:rPr>
                <w:rFonts w:asciiTheme="majorHAnsi" w:eastAsia="Cambria" w:hAnsiTheme="majorHAnsi" w:cs="Cambria"/>
                <w:sz w:val="20"/>
                <w:szCs w:val="20"/>
              </w:rPr>
              <w:t xml:space="preserve">and </w:t>
            </w:r>
            <w:r w:rsidR="00FB157C" w:rsidRPr="00B51BD2">
              <w:rPr>
                <w:rFonts w:asciiTheme="majorHAnsi" w:eastAsia="Cambria" w:hAnsiTheme="majorHAnsi" w:cs="Cambria"/>
                <w:sz w:val="20"/>
                <w:szCs w:val="20"/>
              </w:rPr>
              <w:t>method</w:t>
            </w:r>
            <w:r w:rsidR="00BE2C6B" w:rsidRPr="00B51BD2">
              <w:rPr>
                <w:rFonts w:asciiTheme="majorHAnsi" w:eastAsia="Cambria" w:hAnsiTheme="majorHAnsi" w:cs="Cambria"/>
                <w:sz w:val="20"/>
                <w:szCs w:val="20"/>
              </w:rPr>
              <w:t xml:space="preserve">ology </w:t>
            </w:r>
            <w:r w:rsidR="00FB157C" w:rsidRPr="00B51BD2">
              <w:rPr>
                <w:rFonts w:asciiTheme="majorHAnsi" w:eastAsia="Cambria" w:hAnsiTheme="majorHAnsi" w:cs="Cambria"/>
                <w:sz w:val="20"/>
                <w:szCs w:val="20"/>
              </w:rPr>
              <w:t>of browse reading</w:t>
            </w:r>
            <w:r w:rsidR="00FB157C" w:rsidRPr="00B51B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I. Raising Your Left Hand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II. </w:t>
            </w:r>
            <w:r w:rsidR="009058D6"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The parenting of Menci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us’s Mother</w:t>
            </w:r>
          </w:p>
          <w:p w:rsidR="00327F85" w:rsidRPr="00B51BD2" w:rsidRDefault="00327F85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Metaphors</w:t>
            </w:r>
          </w:p>
          <w:p w:rsidR="00327F85" w:rsidRPr="00B51BD2" w:rsidRDefault="00327F85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Learning attitude</w:t>
            </w:r>
          </w:p>
          <w:p w:rsidR="00327F85" w:rsidRPr="00B51BD2" w:rsidRDefault="00327F85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Finding the valuable and meaningful writing material from the daily life. </w:t>
            </w:r>
          </w:p>
          <w:p w:rsidR="00327F85" w:rsidRPr="00B51BD2" w:rsidRDefault="00327F85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Narrative Writing: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Write </w:t>
            </w:r>
            <w:r w:rsidRPr="00B51BD2">
              <w:rPr>
                <w:rFonts w:asciiTheme="majorHAnsi" w:hAnsiTheme="majorHAnsi"/>
                <w:sz w:val="20"/>
                <w:szCs w:val="20"/>
              </w:rPr>
              <w:t xml:space="preserve">about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the first day at school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Chinese classical stories</w:t>
            </w:r>
          </w:p>
          <w:p w:rsidR="009058D6" w:rsidRPr="00B51BD2" w:rsidRDefault="009058D6" w:rsidP="009058D6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My Classmate, Fang </w:t>
            </w:r>
            <w:proofErr w:type="spellStart"/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Da</w:t>
            </w:r>
            <w:proofErr w:type="spellEnd"/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Peng</w:t>
            </w:r>
            <w:proofErr w:type="spellEnd"/>
          </w:p>
          <w:p w:rsidR="00327F85" w:rsidRPr="00B51BD2" w:rsidRDefault="00327F85" w:rsidP="009058D6">
            <w:pPr>
              <w:pStyle w:val="normal0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Objective summary of the text</w:t>
            </w:r>
          </w:p>
          <w:p w:rsidR="00327F85" w:rsidRPr="00B51BD2" w:rsidRDefault="00327F85" w:rsidP="009058D6">
            <w:pPr>
              <w:pStyle w:val="normal0"/>
              <w:numPr>
                <w:ilvl w:val="0"/>
                <w:numId w:val="16"/>
              </w:numPr>
              <w:ind w:left="252" w:hanging="252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Positive and negative forms of all sentence patterns</w:t>
            </w:r>
          </w:p>
          <w:p w:rsidR="00327F85" w:rsidRPr="00B51BD2" w:rsidRDefault="00327F85" w:rsidP="009058D6">
            <w:pPr>
              <w:numPr>
                <w:ilvl w:val="0"/>
                <w:numId w:val="19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Use of at least two detailed facts to support the main idea</w:t>
            </w:r>
          </w:p>
          <w:p w:rsidR="00327F85" w:rsidRPr="00B51BD2" w:rsidRDefault="00327F85" w:rsidP="009058D6">
            <w:pPr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Citation of textual evidence to support analysis of what the text says explicitly</w:t>
            </w:r>
          </w:p>
          <w:p w:rsidR="00327F85" w:rsidRPr="00B51BD2" w:rsidRDefault="00327F85" w:rsidP="009058D6">
            <w:pPr>
              <w:numPr>
                <w:ilvl w:val="0"/>
                <w:numId w:val="18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 guide and the methods of browse reading  </w:t>
            </w:r>
          </w:p>
        </w:tc>
        <w:tc>
          <w:tcPr>
            <w:tcW w:w="3268" w:type="dxa"/>
          </w:tcPr>
          <w:p w:rsidR="00327F85" w:rsidRPr="00B51BD2" w:rsidRDefault="00327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Open And Close</w:t>
            </w:r>
          </w:p>
          <w:p w:rsidR="00327F85" w:rsidRPr="00B51BD2" w:rsidRDefault="00327F85" w:rsidP="00A90A37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discussion and lyric in narration</w:t>
            </w:r>
          </w:p>
          <w:p w:rsidR="00327F85" w:rsidRPr="00B51BD2" w:rsidRDefault="00327F85" w:rsidP="00A90A37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Chronological writing</w:t>
            </w:r>
          </w:p>
          <w:p w:rsidR="00327F85" w:rsidRPr="00B51BD2" w:rsidRDefault="00327F85" w:rsidP="00DA3782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Deliver oneself of an opinion about other people’s view</w:t>
            </w:r>
          </w:p>
          <w:p w:rsidR="00327F85" w:rsidRPr="00B51BD2" w:rsidRDefault="00327F85" w:rsidP="00B17450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B17450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Current news about social ethnics</w:t>
            </w:r>
          </w:p>
        </w:tc>
      </w:tr>
      <w:tr w:rsidR="00327F85" w:rsidRPr="00B51BD2" w:rsidTr="003954A7">
        <w:trPr>
          <w:trHeight w:val="735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October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Healthy Lifestyle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Use </w:t>
            </w:r>
            <w:r w:rsidR="00BE2C6B" w:rsidRPr="00B51BD2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reasons and evidence to support particular points in a text, identifying which reasons and evidence support which point(s). 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Describing emotion and feeling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Emotional self-control and good health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Writing: Letter format and Personification 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News articles about Healthy Lifestyle</w:t>
            </w:r>
          </w:p>
        </w:tc>
        <w:tc>
          <w:tcPr>
            <w:tcW w:w="351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I. Think</w:t>
            </w:r>
            <w:r w:rsidR="009058D6"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</w:t>
            </w: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What Others Didn’t 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II.</w:t>
            </w:r>
            <w:r w:rsidR="00BE2C6B"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The Carpet Boy</w:t>
            </w:r>
          </w:p>
          <w:p w:rsidR="00327F85" w:rsidRPr="00B51BD2" w:rsidRDefault="009058D6" w:rsidP="00B27B1C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Developing good </w:t>
            </w:r>
            <w:r w:rsidR="00327F85"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learning habits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: active learning</w:t>
            </w:r>
            <w:r w:rsidR="00327F85" w:rsidRPr="00B51B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27F85" w:rsidRPr="00B51BD2" w:rsidRDefault="00327F85" w:rsidP="00B27B1C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Portrayal of characters</w:t>
            </w:r>
          </w:p>
          <w:p w:rsidR="009058D6" w:rsidRPr="00B51BD2" w:rsidRDefault="00327F85" w:rsidP="009058D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Speaking: Tones and Speed</w:t>
            </w:r>
          </w:p>
          <w:p w:rsidR="009058D6" w:rsidRPr="00B51BD2" w:rsidRDefault="00327F85" w:rsidP="009058D6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Narrative Writing : </w:t>
            </w:r>
            <w:r w:rsidR="009058D6" w:rsidRPr="00B51BD2">
              <w:rPr>
                <w:rFonts w:asciiTheme="majorHAnsi" w:hAnsiTheme="majorHAnsi"/>
                <w:sz w:val="20"/>
                <w:szCs w:val="20"/>
              </w:rPr>
              <w:t xml:space="preserve">Writing: descriptive essay about a person 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Browsing methods</w:t>
            </w:r>
          </w:p>
        </w:tc>
        <w:tc>
          <w:tcPr>
            <w:tcW w:w="360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I. 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Teacher Zhang’s </w:t>
            </w:r>
            <w:r w:rsidR="00BE2C6B"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R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uling</w:t>
            </w:r>
          </w:p>
          <w:p w:rsidR="00327F85" w:rsidRPr="00B51BD2" w:rsidRDefault="00327F85" w:rsidP="0042571D">
            <w:pPr>
              <w:pStyle w:val="normal0"/>
              <w:numPr>
                <w:ilvl w:val="0"/>
                <w:numId w:val="16"/>
              </w:numPr>
              <w:ind w:left="315" w:hanging="243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Central idea of a text and details to supporting ideas</w:t>
            </w:r>
          </w:p>
          <w:p w:rsidR="00327F85" w:rsidRPr="00B51BD2" w:rsidRDefault="00327F85" w:rsidP="0042571D">
            <w:pPr>
              <w:pStyle w:val="normal0"/>
              <w:numPr>
                <w:ilvl w:val="0"/>
                <w:numId w:val="16"/>
              </w:numPr>
              <w:ind w:left="315" w:hanging="243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Developing topic with relevant facts, concrete details, quotations, and examples</w:t>
            </w:r>
          </w:p>
          <w:p w:rsidR="00327F85" w:rsidRPr="00B51BD2" w:rsidRDefault="00327F85" w:rsidP="00657D22">
            <w:pPr>
              <w:pStyle w:val="normal0"/>
              <w:numPr>
                <w:ilvl w:val="0"/>
                <w:numId w:val="16"/>
              </w:numPr>
              <w:ind w:left="315" w:hanging="243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>Describe people and talk about school life</w:t>
            </w:r>
          </w:p>
          <w:p w:rsidR="00327F85" w:rsidRPr="00B51BD2" w:rsidRDefault="00327F85" w:rsidP="00657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II. </w:t>
            </w: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Life in a Modern Technological World</w:t>
            </w:r>
          </w:p>
          <w:p w:rsidR="00327F85" w:rsidRPr="00B51BD2" w:rsidRDefault="00327F85" w:rsidP="00657D22">
            <w:pPr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Connecting text and experience </w:t>
            </w:r>
          </w:p>
          <w:p w:rsidR="00327F85" w:rsidRPr="00B51BD2" w:rsidRDefault="00327F85" w:rsidP="00657D22">
            <w:pPr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Determining central idea </w:t>
            </w:r>
          </w:p>
          <w:p w:rsidR="00327F85" w:rsidRPr="00B51BD2" w:rsidRDefault="00327F85" w:rsidP="00B27B1C">
            <w:pPr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Determining authors’ point of view or purpose and finding supporting evidence in details</w:t>
            </w:r>
          </w:p>
        </w:tc>
        <w:tc>
          <w:tcPr>
            <w:tcW w:w="3268" w:type="dxa"/>
          </w:tcPr>
          <w:p w:rsidR="00327F85" w:rsidRPr="00B51BD2" w:rsidRDefault="00327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I. A Special Funeral</w:t>
            </w:r>
          </w:p>
          <w:p w:rsidR="00327F85" w:rsidRPr="00B51BD2" w:rsidRDefault="00327F85" w:rsidP="008546D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Flashback </w:t>
            </w:r>
          </w:p>
          <w:p w:rsidR="00327F85" w:rsidRPr="00B51BD2" w:rsidRDefault="00327F85" w:rsidP="00DA3782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Deliver oneself of an opinion about a current event or news</w:t>
            </w:r>
          </w:p>
          <w:p w:rsidR="00327F85" w:rsidRPr="00B51BD2" w:rsidRDefault="00327F85" w:rsidP="00B018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II. Goodbye, </w:t>
            </w:r>
            <w:proofErr w:type="spellStart"/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Changi</w:t>
            </w:r>
            <w:proofErr w:type="spellEnd"/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 Tree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The sequence of describing the scenery </w:t>
            </w:r>
          </w:p>
          <w:p w:rsidR="00327F85" w:rsidRPr="00B51BD2" w:rsidRDefault="00327F85" w:rsidP="00B018F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Describing the scenery with details and example</w:t>
            </w:r>
          </w:p>
          <w:p w:rsidR="00327F85" w:rsidRPr="00B51BD2" w:rsidRDefault="00327F85" w:rsidP="00B018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9268FF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News about pollution and environment</w:t>
            </w:r>
          </w:p>
        </w:tc>
      </w:tr>
      <w:tr w:rsidR="00327F85" w:rsidRPr="00B51BD2" w:rsidTr="003954A7">
        <w:trPr>
          <w:trHeight w:val="735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November</w:t>
            </w:r>
          </w:p>
        </w:tc>
        <w:tc>
          <w:tcPr>
            <w:tcW w:w="3420" w:type="dxa"/>
          </w:tcPr>
          <w:p w:rsidR="00327F85" w:rsidRPr="00B51BD2" w:rsidRDefault="006F29C3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Stone Soup</w:t>
            </w:r>
          </w:p>
          <w:p w:rsidR="00327F85" w:rsidRPr="00B51BD2" w:rsidRDefault="006F29C3" w:rsidP="006F29C3">
            <w:pPr>
              <w:pStyle w:val="ListParagraph"/>
              <w:numPr>
                <w:ilvl w:val="0"/>
                <w:numId w:val="24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Narrating and describing</w:t>
            </w:r>
            <w:r w:rsidR="00327F85" w:rsidRPr="00B51BD2">
              <w:rPr>
                <w:rFonts w:asciiTheme="majorHAnsi" w:hAnsiTheme="majorHAnsi"/>
                <w:sz w:val="20"/>
                <w:szCs w:val="20"/>
              </w:rPr>
              <w:t xml:space="preserve"> unforgettable moments</w:t>
            </w:r>
          </w:p>
          <w:p w:rsidR="00327F85" w:rsidRPr="00B51BD2" w:rsidRDefault="00327F85" w:rsidP="006F29C3">
            <w:pPr>
              <w:pStyle w:val="ListParagraph"/>
              <w:numPr>
                <w:ilvl w:val="0"/>
                <w:numId w:val="24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Solving problems directly and indirectly</w:t>
            </w:r>
          </w:p>
          <w:p w:rsidR="00327F85" w:rsidRPr="00B51BD2" w:rsidRDefault="00327F85" w:rsidP="006F29C3">
            <w:pPr>
              <w:pStyle w:val="ListParagraph"/>
              <w:numPr>
                <w:ilvl w:val="0"/>
                <w:numId w:val="24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Process and methods</w:t>
            </w:r>
            <w:r w:rsidR="006F29C3" w:rsidRPr="00B51BD2">
              <w:rPr>
                <w:rFonts w:asciiTheme="majorHAnsi" w:hAnsiTheme="majorHAnsi"/>
                <w:sz w:val="20"/>
                <w:szCs w:val="20"/>
              </w:rPr>
              <w:t xml:space="preserve"> of promoting community</w:t>
            </w:r>
          </w:p>
          <w:p w:rsidR="00327F85" w:rsidRPr="00B51BD2" w:rsidRDefault="00327F85" w:rsidP="006F29C3">
            <w:pPr>
              <w:pStyle w:val="ListParagraph"/>
              <w:numPr>
                <w:ilvl w:val="0"/>
                <w:numId w:val="23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Contribution and sharing</w:t>
            </w:r>
          </w:p>
          <w:p w:rsidR="00327F85" w:rsidRPr="00B51BD2" w:rsidRDefault="00327F85" w:rsidP="006F29C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6F29C3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="006F29C3" w:rsidRPr="00B51BD2">
              <w:rPr>
                <w:rFonts w:asciiTheme="majorHAnsi" w:hAnsiTheme="majorHAnsi"/>
                <w:sz w:val="20"/>
                <w:szCs w:val="20"/>
              </w:rPr>
              <w:t>folktale</w:t>
            </w:r>
          </w:p>
        </w:tc>
        <w:tc>
          <w:tcPr>
            <w:tcW w:w="351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 Mr. Almost</w:t>
            </w:r>
          </w:p>
          <w:p w:rsidR="00327F85" w:rsidRPr="00B51BD2" w:rsidRDefault="00327F85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Developing topic with relevant facts, concrete details, quotations, and examples</w:t>
            </w:r>
          </w:p>
          <w:p w:rsidR="008D5AEA" w:rsidRPr="00B51BD2" w:rsidRDefault="008D5AEA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structure of reading reflection</w:t>
            </w:r>
          </w:p>
          <w:p w:rsidR="00327F85" w:rsidRPr="00B51BD2" w:rsidRDefault="008D5AEA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Writing: Reading reflection</w:t>
            </w:r>
          </w:p>
          <w:p w:rsidR="008D5AEA" w:rsidRPr="00B51BD2" w:rsidRDefault="00327F85" w:rsidP="008D5AEA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Current event &amp; news </w:t>
            </w:r>
          </w:p>
        </w:tc>
        <w:tc>
          <w:tcPr>
            <w:tcW w:w="360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Sport Star</w:t>
            </w:r>
          </w:p>
          <w:p w:rsidR="00327F85" w:rsidRPr="00B51BD2" w:rsidRDefault="00327F85" w:rsidP="00657D22">
            <w:pPr>
              <w:numPr>
                <w:ilvl w:val="0"/>
                <w:numId w:val="20"/>
              </w:numPr>
              <w:ind w:left="225" w:hanging="225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Determining authors’ point of view or purpose and finding supporting evidence in details</w:t>
            </w:r>
          </w:p>
          <w:p w:rsidR="00327F85" w:rsidRPr="00B51BD2" w:rsidRDefault="00327F85" w:rsidP="00657D22">
            <w:pPr>
              <w:pStyle w:val="normal0"/>
              <w:numPr>
                <w:ilvl w:val="0"/>
                <w:numId w:val="16"/>
              </w:numPr>
              <w:ind w:left="225" w:hanging="225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Explanation of how the author develops the point of view</w:t>
            </w:r>
          </w:p>
          <w:p w:rsidR="00327F85" w:rsidRPr="00B51BD2" w:rsidRDefault="00327F85" w:rsidP="00657D22">
            <w:pPr>
              <w:pStyle w:val="normal0"/>
              <w:numPr>
                <w:ilvl w:val="0"/>
                <w:numId w:val="16"/>
              </w:numPr>
              <w:ind w:left="225" w:hanging="225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Reversing sentence between active and passive structure</w:t>
            </w:r>
          </w:p>
        </w:tc>
        <w:tc>
          <w:tcPr>
            <w:tcW w:w="3268" w:type="dxa"/>
          </w:tcPr>
          <w:p w:rsidR="00327F85" w:rsidRPr="00B51BD2" w:rsidRDefault="00327F85" w:rsidP="00B018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Living By The Lake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Describing the features of scenery with metaphor and personification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Varying the words and writing techniques for describing scenery</w:t>
            </w:r>
          </w:p>
          <w:p w:rsidR="00327F85" w:rsidRPr="00B51BD2" w:rsidRDefault="00327F85" w:rsidP="009268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9268FF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Story and history about famous landmarks</w:t>
            </w:r>
          </w:p>
        </w:tc>
      </w:tr>
    </w:tbl>
    <w:p w:rsidR="00BE2C6B" w:rsidRDefault="00BE2C6B"/>
    <w:p w:rsidR="00BE2C6B" w:rsidRDefault="00BE2C6B"/>
    <w:tbl>
      <w:tblPr>
        <w:tblStyle w:val="TableGrid"/>
        <w:tblW w:w="0" w:type="auto"/>
        <w:tblLook w:val="04A0"/>
      </w:tblPr>
      <w:tblGrid>
        <w:gridCol w:w="1278"/>
        <w:gridCol w:w="3420"/>
        <w:gridCol w:w="3510"/>
        <w:gridCol w:w="3600"/>
        <w:gridCol w:w="3268"/>
      </w:tblGrid>
      <w:tr w:rsidR="00BE2C6B" w:rsidRPr="00B51BD2" w:rsidTr="00C41921">
        <w:trPr>
          <w:trHeight w:val="206"/>
        </w:trPr>
        <w:tc>
          <w:tcPr>
            <w:tcW w:w="1278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B51BD2">
              <w:rPr>
                <w:rFonts w:ascii="Rockwell" w:hAnsi="Rockwell"/>
                <w:b/>
                <w:sz w:val="20"/>
                <w:szCs w:val="20"/>
              </w:rPr>
              <w:lastRenderedPageBreak/>
              <w:t xml:space="preserve">  Month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BE2C6B" w:rsidRPr="00B51BD2" w:rsidRDefault="00BE2C6B" w:rsidP="001C4698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5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1C4698"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>G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6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Grade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600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7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Grade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268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B51BD2">
              <w:rPr>
                <w:rFonts w:ascii="Rockwell" w:hAnsi="Rockwell"/>
                <w:b/>
                <w:sz w:val="20"/>
                <w:szCs w:val="20"/>
              </w:rPr>
              <w:t>8</w:t>
            </w:r>
            <w:r w:rsidRPr="00B51BD2">
              <w:rPr>
                <w:rFonts w:ascii="Rockwell" w:hAnsi="Rockwell"/>
                <w:b/>
                <w:sz w:val="20"/>
                <w:szCs w:val="20"/>
                <w:vertAlign w:val="superscript"/>
              </w:rPr>
              <w:t>th</w:t>
            </w:r>
            <w:r w:rsidRPr="00B51BD2">
              <w:rPr>
                <w:rFonts w:ascii="Rockwell" w:hAnsi="Rockwell"/>
                <w:b/>
                <w:sz w:val="20"/>
                <w:szCs w:val="20"/>
              </w:rPr>
              <w:t xml:space="preserve"> Grade Base</w:t>
            </w:r>
          </w:p>
        </w:tc>
      </w:tr>
      <w:tr w:rsidR="00327F85" w:rsidRPr="00B51BD2" w:rsidTr="003954A7">
        <w:trPr>
          <w:trHeight w:val="697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December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I. A Plan for Winter Break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II. Knowledge from Study</w:t>
            </w:r>
          </w:p>
          <w:p w:rsidR="00327F85" w:rsidRPr="00B51BD2" w:rsidRDefault="00327F85" w:rsidP="006B5C51">
            <w:pPr>
              <w:ind w:firstLine="210"/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Wisdom of the Chinese Stories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Exchange of ideas and reasons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Event planning 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Strategies of organizing information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Similes, metaphors, and alliterations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Email writing: A plan for winter break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Chinese fables (excerpt)</w:t>
            </w:r>
          </w:p>
        </w:tc>
        <w:tc>
          <w:tcPr>
            <w:tcW w:w="3510" w:type="dxa"/>
          </w:tcPr>
          <w:p w:rsidR="0060771C" w:rsidRPr="00B51BD2" w:rsidRDefault="0060771C" w:rsidP="00B27B1C">
            <w:pPr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 xml:space="preserve">Sending Off  </w:t>
            </w:r>
            <w:proofErr w:type="spellStart"/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>Meng</w:t>
            </w:r>
            <w:proofErr w:type="spellEnd"/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>Haoran</w:t>
            </w:r>
            <w:proofErr w:type="spellEnd"/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 xml:space="preserve"> to Yangzhou in March</w:t>
            </w:r>
          </w:p>
          <w:p w:rsidR="00610B43" w:rsidRPr="00B51BD2" w:rsidRDefault="00610B43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Appreciating the beauty of Tang poetry</w:t>
            </w:r>
          </w:p>
          <w:p w:rsidR="00327F85" w:rsidRPr="00B51BD2" w:rsidRDefault="00610B43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Antithesis and rhyming in poetry</w:t>
            </w:r>
          </w:p>
          <w:p w:rsidR="00B05010" w:rsidRPr="00B51BD2" w:rsidRDefault="00B05010" w:rsidP="00B27B1C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Using metaphor and metonymy to express </w:t>
            </w:r>
          </w:p>
          <w:p w:rsidR="004C359D" w:rsidRPr="00B51BD2" w:rsidRDefault="00327F85" w:rsidP="004C359D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Writing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: </w:t>
            </w:r>
            <w:r w:rsidR="004C359D"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interpreting and reflecting a Tang poetry</w:t>
            </w:r>
          </w:p>
          <w:p w:rsidR="004C359D" w:rsidRPr="00B51BD2" w:rsidRDefault="004C359D" w:rsidP="004C359D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  <w:p w:rsidR="00327F85" w:rsidRPr="00B51BD2" w:rsidRDefault="00327F85" w:rsidP="004C359D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Tang </w:t>
            </w:r>
            <w:r w:rsidR="004C359D"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poetries</w:t>
            </w:r>
          </w:p>
        </w:tc>
        <w:tc>
          <w:tcPr>
            <w:tcW w:w="360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proofErr w:type="spellStart"/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Yue</w:t>
            </w:r>
            <w:proofErr w:type="spellEnd"/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Fei</w:t>
            </w:r>
            <w:proofErr w:type="spellEnd"/>
          </w:p>
          <w:p w:rsidR="00327F85" w:rsidRPr="00B51BD2" w:rsidRDefault="00327F85" w:rsidP="002B7D4B">
            <w:pPr>
              <w:pStyle w:val="normal0"/>
              <w:numPr>
                <w:ilvl w:val="0"/>
                <w:numId w:val="16"/>
              </w:numPr>
              <w:ind w:left="315" w:hanging="243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>The patriotism and loyalty in traditional Chinese culture</w:t>
            </w:r>
          </w:p>
          <w:p w:rsidR="00327F85" w:rsidRPr="00B51BD2" w:rsidRDefault="00327F85" w:rsidP="002B7D4B">
            <w:pPr>
              <w:pStyle w:val="normal0"/>
              <w:numPr>
                <w:ilvl w:val="0"/>
                <w:numId w:val="16"/>
              </w:numPr>
              <w:ind w:left="315" w:hanging="243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The portrait description and action description</w:t>
            </w:r>
          </w:p>
          <w:p w:rsidR="00327F85" w:rsidRPr="00B51BD2" w:rsidRDefault="00327F85" w:rsidP="002B7D4B">
            <w:pPr>
              <w:pStyle w:val="normal0"/>
              <w:numPr>
                <w:ilvl w:val="0"/>
                <w:numId w:val="16"/>
              </w:numPr>
              <w:ind w:left="315" w:hanging="243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Retelling and performing the story</w:t>
            </w:r>
          </w:p>
          <w:p w:rsidR="00327F85" w:rsidRPr="00B51BD2" w:rsidRDefault="00327F85" w:rsidP="00FD2DA5">
            <w:pPr>
              <w:pStyle w:val="normal0"/>
              <w:ind w:left="72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Chinese hero stories</w:t>
            </w:r>
          </w:p>
        </w:tc>
        <w:tc>
          <w:tcPr>
            <w:tcW w:w="3268" w:type="dxa"/>
          </w:tcPr>
          <w:p w:rsidR="00327F85" w:rsidRPr="00B51BD2" w:rsidRDefault="00327F85" w:rsidP="00B018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The Stone Lion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features of object exposition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Describing the focal aspect of an object 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Expository writing method: using examples</w:t>
            </w:r>
          </w:p>
          <w:p w:rsidR="00327F85" w:rsidRPr="00B51BD2" w:rsidRDefault="00327F85" w:rsidP="005661D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5661D0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object </w:t>
            </w:r>
            <w:proofErr w:type="spellStart"/>
            <w:r w:rsidRPr="00B51BD2">
              <w:rPr>
                <w:rFonts w:asciiTheme="majorHAnsi" w:hAnsiTheme="majorHAnsi"/>
                <w:sz w:val="20"/>
                <w:szCs w:val="20"/>
              </w:rPr>
              <w:t>expositon</w:t>
            </w:r>
            <w:proofErr w:type="spellEnd"/>
          </w:p>
        </w:tc>
      </w:tr>
      <w:tr w:rsidR="00327F85" w:rsidRPr="00B51BD2" w:rsidTr="003954A7">
        <w:trPr>
          <w:trHeight w:val="697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January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I. Chinese Paper-Cutting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II. Greeting Methods around the World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Clearly describing an activity and teaching others how to do it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Expression of one’s learning and feeling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Appreciation of Chinese traditional arts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Greeting and small talk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Comparing ways of life and customs from different cultures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Writing: comparison writing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BE2C6B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Traditional arts studies</w:t>
            </w:r>
          </w:p>
        </w:tc>
        <w:tc>
          <w:tcPr>
            <w:tcW w:w="3510" w:type="dxa"/>
          </w:tcPr>
          <w:p w:rsidR="00327F85" w:rsidRPr="00B51BD2" w:rsidRDefault="001D0F82" w:rsidP="00B27B1C">
            <w:pPr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I. </w:t>
            </w:r>
            <w:r w:rsidR="00327F85" w:rsidRPr="00B51BD2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The New Year Traditions </w:t>
            </w:r>
            <w:r w:rsidR="00327F85"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>A</w:t>
            </w:r>
            <w:r w:rsidR="00327F85" w:rsidRPr="00B51BD2">
              <w:rPr>
                <w:rFonts w:asciiTheme="majorHAnsi" w:eastAsia="Cambria" w:hAnsiTheme="majorHAnsi" w:cs="Cambria"/>
                <w:b/>
                <w:sz w:val="20"/>
                <w:szCs w:val="20"/>
              </w:rPr>
              <w:t>round the World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II. The Spring Festival Couplet</w:t>
            </w:r>
          </w:p>
          <w:p w:rsidR="004824D2" w:rsidRPr="00B51BD2" w:rsidRDefault="004824D2" w:rsidP="004824D2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Comparing ways of life and customs from different cultures</w:t>
            </w:r>
          </w:p>
          <w:p w:rsidR="004824D2" w:rsidRPr="00B51BD2" w:rsidRDefault="004824D2" w:rsidP="00B27B1C">
            <w:pPr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origin and development of the Chinese spring couplets</w:t>
            </w:r>
          </w:p>
          <w:p w:rsidR="00327F85" w:rsidRPr="00B51BD2" w:rsidRDefault="004824D2" w:rsidP="00B27B1C">
            <w:pPr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Rhyming  in spring couplets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3"/>
              </w:numPr>
              <w:ind w:left="342" w:hanging="342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Writing: compare</w:t>
            </w:r>
            <w:r w:rsidRPr="00B51BD2">
              <w:rPr>
                <w:rFonts w:asciiTheme="majorHAnsi" w:eastAsiaTheme="minorEastAsia" w:hAnsiTheme="majorHAnsi" w:cs="Cambria"/>
                <w:color w:val="auto"/>
                <w:sz w:val="20"/>
                <w:szCs w:val="20"/>
              </w:rPr>
              <w:t xml:space="preserve"> the different birthday customs between Chinese and American.</w:t>
            </w:r>
          </w:p>
          <w:p w:rsidR="00327F85" w:rsidRPr="00B51BD2" w:rsidRDefault="00327F85" w:rsidP="00B27B1C">
            <w:pPr>
              <w:pStyle w:val="normal0"/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 xml:space="preserve">Reading: </w:t>
            </w: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Chinese New Year</w:t>
            </w: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 xml:space="preserve"> Stories</w:t>
            </w:r>
          </w:p>
        </w:tc>
        <w:tc>
          <w:tcPr>
            <w:tcW w:w="3600" w:type="dxa"/>
            <w:vMerge w:val="restart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Mu </w:t>
            </w:r>
            <w:proofErr w:type="spellStart"/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Lan</w:t>
            </w:r>
            <w:proofErr w:type="spellEnd"/>
          </w:p>
          <w:p w:rsidR="009A6008" w:rsidRPr="00B51BD2" w:rsidRDefault="009A6008" w:rsidP="00B82FA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Elements of Drama </w:t>
            </w:r>
          </w:p>
          <w:p w:rsidR="009A6008" w:rsidRPr="00B51BD2" w:rsidRDefault="009A6008" w:rsidP="00B82FA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Elements of Fiction</w:t>
            </w:r>
          </w:p>
          <w:p w:rsidR="009A6008" w:rsidRPr="00B51BD2" w:rsidRDefault="009A6008" w:rsidP="00B82FA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Aspects of performance and staging</w:t>
            </w:r>
          </w:p>
          <w:p w:rsidR="009A6008" w:rsidRPr="00B51BD2" w:rsidRDefault="009A6008" w:rsidP="00B82FA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Literary Terms: Flashbacks and foreshadowing</w:t>
            </w:r>
          </w:p>
          <w:p w:rsidR="009A6008" w:rsidRPr="00B51BD2" w:rsidRDefault="009A6008" w:rsidP="00B82FA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The great values in traditional Chinese culture: loyalty, </w:t>
            </w:r>
            <w:proofErr w:type="spellStart"/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filiality</w:t>
            </w:r>
            <w:proofErr w:type="spellEnd"/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, courage, and wisdom</w:t>
            </w:r>
          </w:p>
          <w:p w:rsidR="009A6008" w:rsidRPr="00B51BD2" w:rsidRDefault="009A6008" w:rsidP="00B82FA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writing: Drama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The story of other Chinese heroines</w:t>
            </w:r>
          </w:p>
          <w:p w:rsidR="009A6008" w:rsidRPr="00B51BD2" w:rsidRDefault="009A6008" w:rsidP="00B27B1C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</w:p>
          <w:p w:rsidR="009A6008" w:rsidRPr="00B51BD2" w:rsidRDefault="009A6008" w:rsidP="009A6008">
            <w:pPr>
              <w:pStyle w:val="normal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268" w:type="dxa"/>
            <w:vMerge w:val="restart"/>
          </w:tcPr>
          <w:p w:rsidR="00327F85" w:rsidRPr="00B51BD2" w:rsidRDefault="00327F85" w:rsidP="00B018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The Peach Blossom Spring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Appreciating the classical Chinese story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Finding the story line and structure of the story</w:t>
            </w:r>
          </w:p>
          <w:p w:rsidR="00327F85" w:rsidRPr="00B51BD2" w:rsidRDefault="00327F85" w:rsidP="00B018F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Comparing the different expectations people have about the ideal society between traditional Chinese value, modern Chinese culture, and western culture.</w:t>
            </w:r>
          </w:p>
          <w:p w:rsidR="00327F85" w:rsidRPr="00B51BD2" w:rsidRDefault="00327F85" w:rsidP="009268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9268FF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The Peach Blossom Spring in modern Chinese version</w:t>
            </w:r>
          </w:p>
          <w:p w:rsidR="00327F85" w:rsidRPr="00B51BD2" w:rsidRDefault="00327F85" w:rsidP="00B01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7F85" w:rsidRPr="00B51BD2" w:rsidTr="003954A7">
        <w:trPr>
          <w:trHeight w:val="697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February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Chinese Knot</w:t>
            </w:r>
            <w:r w:rsidR="002A44AB" w:rsidRPr="00B51BD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Application of traditional arts in modern times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Meaning behind traditional arts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Expository writing: introducing an object and the meaning behind it</w:t>
            </w:r>
          </w:p>
          <w:p w:rsidR="00327F85" w:rsidRPr="00B51BD2" w:rsidRDefault="00327F85" w:rsidP="006B5C5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Expository reading</w:t>
            </w:r>
          </w:p>
        </w:tc>
        <w:tc>
          <w:tcPr>
            <w:tcW w:w="3510" w:type="dxa"/>
          </w:tcPr>
          <w:p w:rsidR="00327F85" w:rsidRPr="00B51BD2" w:rsidRDefault="00327F85" w:rsidP="00B27B1C">
            <w:pPr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The </w:t>
            </w:r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 xml:space="preserve">Story of </w:t>
            </w:r>
            <w:proofErr w:type="spellStart"/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>Bao</w:t>
            </w:r>
            <w:proofErr w:type="spellEnd"/>
            <w:r w:rsidRPr="00B51BD2">
              <w:rPr>
                <w:rFonts w:asciiTheme="majorHAnsi" w:eastAsiaTheme="minorEastAsia" w:hAnsiTheme="majorHAnsi" w:cs="Cambria"/>
                <w:b/>
                <w:sz w:val="20"/>
                <w:szCs w:val="20"/>
                <w:lang w:eastAsia="zh-CN"/>
              </w:rPr>
              <w:t xml:space="preserve"> Gong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2"/>
              </w:numPr>
              <w:ind w:left="342" w:hanging="342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Theme="minorEastAsia" w:hAnsiTheme="majorHAnsi" w:cs="Cambria"/>
                <w:color w:val="auto"/>
                <w:sz w:val="20"/>
                <w:szCs w:val="20"/>
              </w:rPr>
              <w:t>T</w:t>
            </w: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elling a story</w:t>
            </w:r>
            <w:r w:rsidR="007678DC"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: foreshadowing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2"/>
              </w:numPr>
              <w:ind w:left="342" w:hanging="342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Discussion on characteristics of  extraordinary people</w:t>
            </w:r>
          </w:p>
          <w:p w:rsidR="00327F85" w:rsidRPr="00B51BD2" w:rsidRDefault="00327F85" w:rsidP="00B27B1C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sz w:val="20"/>
                <w:szCs w:val="20"/>
              </w:rPr>
              <w:t>Ability to read</w:t>
            </w:r>
            <w:r w:rsidR="00460450" w:rsidRPr="00B51BD2">
              <w:rPr>
                <w:rFonts w:asciiTheme="majorHAnsi" w:eastAsia="Cambria" w:hAnsiTheme="majorHAnsi" w:cs="Cambria"/>
                <w:sz w:val="20"/>
                <w:szCs w:val="20"/>
              </w:rPr>
              <w:t>, discuss, and present</w:t>
            </w:r>
            <w:r w:rsidRPr="00B51BD2">
              <w:rPr>
                <w:rFonts w:asciiTheme="majorHAnsi" w:eastAsia="Cambria" w:hAnsiTheme="majorHAnsi" w:cs="Cambria"/>
                <w:sz w:val="20"/>
                <w:szCs w:val="20"/>
              </w:rPr>
              <w:t xml:space="preserve"> different points of view</w:t>
            </w:r>
          </w:p>
          <w:p w:rsidR="00327F85" w:rsidRPr="00B51BD2" w:rsidRDefault="00327F85" w:rsidP="00B27B1C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Writing: Famous people whom I admire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Reading: Biographies of famous people</w:t>
            </w:r>
          </w:p>
        </w:tc>
        <w:tc>
          <w:tcPr>
            <w:tcW w:w="3600" w:type="dxa"/>
            <w:vMerge/>
          </w:tcPr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8" w:type="dxa"/>
            <w:vMerge/>
          </w:tcPr>
          <w:p w:rsidR="00327F85" w:rsidRPr="00B51BD2" w:rsidRDefault="00327F85" w:rsidP="00B01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2C6B" w:rsidRPr="00B51BD2" w:rsidTr="00BE2C6B">
        <w:trPr>
          <w:trHeight w:val="206"/>
        </w:trPr>
        <w:tc>
          <w:tcPr>
            <w:tcW w:w="1278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B51BD2">
              <w:rPr>
                <w:rFonts w:ascii="Rockwell" w:hAnsi="Rockwell"/>
                <w:b/>
                <w:sz w:val="20"/>
                <w:szCs w:val="20"/>
              </w:rPr>
              <w:lastRenderedPageBreak/>
              <w:t xml:space="preserve">  Month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BE2C6B" w:rsidRPr="00B51BD2" w:rsidRDefault="00BE2C6B" w:rsidP="001C4698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5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1C4698"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>G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6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Grade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600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</w:pP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>7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vertAlign w:val="superscript"/>
                <w:lang w:eastAsia="zh-TW"/>
              </w:rPr>
              <w:t>th</w:t>
            </w:r>
            <w:r w:rsidRPr="00B51BD2">
              <w:rPr>
                <w:rFonts w:ascii="Rockwell" w:eastAsia="PMingLiU" w:hAnsi="Rockwell" w:hint="eastAsia"/>
                <w:b/>
                <w:sz w:val="20"/>
                <w:szCs w:val="20"/>
                <w:lang w:eastAsia="zh-TW"/>
              </w:rPr>
              <w:t xml:space="preserve"> Grade</w:t>
            </w:r>
            <w:r w:rsidRPr="00B51BD2">
              <w:rPr>
                <w:rFonts w:ascii="Rockwell" w:eastAsia="PMingLiU" w:hAnsi="Rockwell"/>
                <w:b/>
                <w:sz w:val="20"/>
                <w:szCs w:val="20"/>
                <w:lang w:eastAsia="zh-TW"/>
              </w:rPr>
              <w:t xml:space="preserve"> Base</w:t>
            </w:r>
          </w:p>
        </w:tc>
        <w:tc>
          <w:tcPr>
            <w:tcW w:w="3268" w:type="dxa"/>
            <w:shd w:val="clear" w:color="auto" w:fill="CCC0D9" w:themeFill="accent4" w:themeFillTint="66"/>
          </w:tcPr>
          <w:p w:rsidR="00BE2C6B" w:rsidRPr="00B51BD2" w:rsidRDefault="00BE2C6B" w:rsidP="00C4192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B51BD2">
              <w:rPr>
                <w:rFonts w:ascii="Rockwell" w:hAnsi="Rockwell"/>
                <w:b/>
                <w:sz w:val="20"/>
                <w:szCs w:val="20"/>
              </w:rPr>
              <w:t>8</w:t>
            </w:r>
            <w:r w:rsidRPr="00B51BD2">
              <w:rPr>
                <w:rFonts w:ascii="Rockwell" w:hAnsi="Rockwell"/>
                <w:b/>
                <w:sz w:val="20"/>
                <w:szCs w:val="20"/>
                <w:vertAlign w:val="superscript"/>
              </w:rPr>
              <w:t>th</w:t>
            </w:r>
            <w:r w:rsidRPr="00B51BD2">
              <w:rPr>
                <w:rFonts w:ascii="Rockwell" w:hAnsi="Rockwell"/>
                <w:b/>
                <w:sz w:val="20"/>
                <w:szCs w:val="20"/>
              </w:rPr>
              <w:t xml:space="preserve"> Grade Base</w:t>
            </w:r>
          </w:p>
        </w:tc>
      </w:tr>
      <w:tr w:rsidR="00327F85" w:rsidRPr="00B51BD2" w:rsidTr="003954A7">
        <w:trPr>
          <w:trHeight w:val="697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March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Where Things Come From....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original of characters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Explain the relationships or interactions between two or more individuals, event, ideas, or concepts in a historical, scientific, or technical text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Expositive writing: How to do....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cooking recipes</w:t>
            </w:r>
          </w:p>
        </w:tc>
        <w:tc>
          <w:tcPr>
            <w:tcW w:w="351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The Language And Wisdom</w:t>
            </w:r>
          </w:p>
          <w:p w:rsidR="00327F85" w:rsidRPr="00B51BD2" w:rsidRDefault="00327F85" w:rsidP="00B27B1C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Power of language.</w:t>
            </w:r>
          </w:p>
          <w:p w:rsidR="00327F85" w:rsidRPr="00B51BD2" w:rsidRDefault="00327F85" w:rsidP="00B27B1C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art of Chinese sayings.</w:t>
            </w:r>
          </w:p>
          <w:p w:rsidR="00327F85" w:rsidRPr="00B51BD2" w:rsidRDefault="00327F85" w:rsidP="00B27B1C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Use idioms, examples and famous sayings in the speech.</w:t>
            </w:r>
          </w:p>
          <w:p w:rsidR="00D320DE" w:rsidRPr="00B51BD2" w:rsidRDefault="00327F85" w:rsidP="00D320D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Writing: </w:t>
            </w:r>
            <w:r w:rsidR="00D320DE" w:rsidRPr="00B51BD2">
              <w:rPr>
                <w:rFonts w:asciiTheme="majorHAnsi" w:hAnsiTheme="majorHAnsi"/>
                <w:sz w:val="20"/>
                <w:szCs w:val="20"/>
              </w:rPr>
              <w:t>preparation for PowerPoint presentation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 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S</w:t>
            </w:r>
            <w:r w:rsidRPr="00B51BD2">
              <w:rPr>
                <w:rFonts w:asciiTheme="majorHAnsi" w:hAnsiTheme="majorHAnsi"/>
                <w:sz w:val="20"/>
                <w:szCs w:val="20"/>
              </w:rPr>
              <w:t>tories about us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ing good</w:t>
            </w:r>
            <w:r w:rsidRPr="00B51BD2">
              <w:rPr>
                <w:rFonts w:asciiTheme="majorHAnsi" w:hAnsiTheme="majorHAnsi"/>
                <w:sz w:val="20"/>
                <w:szCs w:val="20"/>
              </w:rPr>
              <w:t xml:space="preserve"> language</w:t>
            </w: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 skills</w:t>
            </w:r>
          </w:p>
        </w:tc>
        <w:tc>
          <w:tcPr>
            <w:tcW w:w="3600" w:type="dxa"/>
          </w:tcPr>
          <w:p w:rsidR="0034637A" w:rsidRPr="00B51BD2" w:rsidRDefault="0034637A" w:rsidP="0034637A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How Information Commute 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6"/>
              </w:numPr>
              <w:ind w:left="432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>Explain how media has changed over time</w:t>
            </w:r>
          </w:p>
          <w:p w:rsidR="00327F85" w:rsidRPr="00B51BD2" w:rsidRDefault="00FE3AFF" w:rsidP="00B27B1C">
            <w:pPr>
              <w:pStyle w:val="normal0"/>
              <w:numPr>
                <w:ilvl w:val="0"/>
                <w:numId w:val="16"/>
              </w:numPr>
              <w:ind w:left="432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 xml:space="preserve">The diverse media forms and how they impact the modern life </w:t>
            </w:r>
            <w:r w:rsidR="00327F85"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 xml:space="preserve"> </w:t>
            </w:r>
          </w:p>
          <w:p w:rsidR="00B5262B" w:rsidRPr="00B51BD2" w:rsidRDefault="00B5262B" w:rsidP="00B27B1C">
            <w:pPr>
              <w:pStyle w:val="normal0"/>
              <w:numPr>
                <w:ilvl w:val="0"/>
                <w:numId w:val="16"/>
              </w:numPr>
              <w:ind w:left="432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>The main elements and structure for writing news report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6"/>
              </w:numPr>
              <w:ind w:left="432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>W</w:t>
            </w: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riting: </w:t>
            </w:r>
            <w:r w:rsidRPr="00B51BD2"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  <w:t xml:space="preserve">Make a news bulletin board  </w:t>
            </w:r>
          </w:p>
          <w:p w:rsidR="00BD45E2" w:rsidRPr="00B51BD2" w:rsidRDefault="00BD45E2" w:rsidP="00B27B1C">
            <w:pPr>
              <w:pStyle w:val="normal0"/>
              <w:ind w:left="72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:rsidR="00327F85" w:rsidRPr="00B51BD2" w:rsidRDefault="00327F85" w:rsidP="00BD45E2">
            <w:pPr>
              <w:pStyle w:val="normal0"/>
              <w:ind w:left="72"/>
              <w:rPr>
                <w:rFonts w:asciiTheme="majorHAnsi" w:eastAsiaTheme="minorEastAsia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Reading: </w:t>
            </w:r>
            <w:r w:rsidR="00BD45E2" w:rsidRPr="00B51BD2">
              <w:rPr>
                <w:rFonts w:asciiTheme="majorHAnsi" w:hAnsiTheme="majorHAnsi"/>
                <w:color w:val="auto"/>
                <w:sz w:val="20"/>
                <w:szCs w:val="20"/>
              </w:rPr>
              <w:t>Current global news and events</w:t>
            </w:r>
          </w:p>
        </w:tc>
        <w:tc>
          <w:tcPr>
            <w:tcW w:w="3268" w:type="dxa"/>
          </w:tcPr>
          <w:p w:rsidR="00327F85" w:rsidRPr="00B51BD2" w:rsidRDefault="00327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The Language Expression Skills</w:t>
            </w:r>
          </w:p>
          <w:p w:rsidR="00327F85" w:rsidRPr="00B51BD2" w:rsidRDefault="00327F85" w:rsidP="00154DBB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features and structure of argumentative writing</w:t>
            </w:r>
          </w:p>
          <w:p w:rsidR="00327F85" w:rsidRPr="00B51BD2" w:rsidRDefault="00327F85" w:rsidP="00154DBB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Transition words in argumentative writing</w:t>
            </w:r>
          </w:p>
          <w:p w:rsidR="00327F85" w:rsidRPr="00B51BD2" w:rsidRDefault="00327F85" w:rsidP="00154DBB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Using clear and appropriate expression to communicate with others</w:t>
            </w:r>
          </w:p>
        </w:tc>
      </w:tr>
      <w:tr w:rsidR="00327F85" w:rsidRPr="00B51BD2" w:rsidTr="003954A7">
        <w:trPr>
          <w:trHeight w:val="735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April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Biographies of Inspirational and Famous People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Retelling a story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Discussion on characteristics of extraordinary people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Comparing and contrasting ideas and themes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Ability to read, discuss, and respond to texts representing different points of view</w:t>
            </w:r>
          </w:p>
          <w:p w:rsidR="00327F85" w:rsidRPr="00B51BD2" w:rsidRDefault="00327F85" w:rsidP="006B5C5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Biographical writing: A Famous people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biographies of famous people</w:t>
            </w:r>
          </w:p>
        </w:tc>
        <w:tc>
          <w:tcPr>
            <w:tcW w:w="351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51688"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Wisdom from Confucius</w:t>
            </w:r>
          </w:p>
          <w:p w:rsidR="00651688" w:rsidRPr="00B51BD2" w:rsidRDefault="00651688" w:rsidP="00651688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traditional Chinese values.</w:t>
            </w:r>
          </w:p>
          <w:p w:rsidR="00651688" w:rsidRPr="00B51BD2" w:rsidRDefault="00651688" w:rsidP="00651688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Translating among classical Chinese, modern Chinese, and English.</w:t>
            </w:r>
          </w:p>
          <w:p w:rsidR="00651688" w:rsidRPr="00B51BD2" w:rsidRDefault="00651688" w:rsidP="00651688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Comparison and contrast between different facts.</w:t>
            </w:r>
          </w:p>
          <w:p w:rsidR="00651688" w:rsidRPr="00B51BD2" w:rsidRDefault="00651688" w:rsidP="00651688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Presentation skills.</w:t>
            </w:r>
          </w:p>
          <w:p w:rsidR="00651688" w:rsidRPr="00B51BD2" w:rsidRDefault="00651688" w:rsidP="00651688">
            <w:pPr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Classical Chinese phrases from Confucius</w:t>
            </w:r>
          </w:p>
        </w:tc>
        <w:tc>
          <w:tcPr>
            <w:tcW w:w="360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I.</w:t>
            </w:r>
            <w:r w:rsidR="004824D2"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Hardworking brings hope</w:t>
            </w:r>
          </w:p>
          <w:p w:rsidR="00433DF9" w:rsidRPr="00B51BD2" w:rsidRDefault="00433DF9" w:rsidP="00433DF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Distinguishing between facts and opinions</w:t>
            </w:r>
          </w:p>
          <w:p w:rsidR="00433DF9" w:rsidRPr="00B51BD2" w:rsidRDefault="00433DF9" w:rsidP="00433DF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Assessing how point of views or purpose shape the content and style of a text</w:t>
            </w:r>
          </w:p>
          <w:p w:rsidR="00433DF9" w:rsidRPr="00B51BD2" w:rsidRDefault="00433DF9" w:rsidP="00433DF9">
            <w:pPr>
              <w:pStyle w:val="normal0"/>
              <w:numPr>
                <w:ilvl w:val="0"/>
                <w:numId w:val="16"/>
              </w:numPr>
              <w:ind w:left="342" w:hanging="27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Writing: </w:t>
            </w:r>
            <w:r w:rsidR="00B5262B" w:rsidRPr="00B51BD2">
              <w:rPr>
                <w:rFonts w:asciiTheme="majorHAnsi" w:hAnsiTheme="majorHAnsi"/>
                <w:color w:val="auto"/>
                <w:sz w:val="20"/>
                <w:szCs w:val="20"/>
              </w:rPr>
              <w:t>news report about inspiring stories</w:t>
            </w:r>
          </w:p>
          <w:p w:rsidR="00433DF9" w:rsidRPr="00B51BD2" w:rsidRDefault="00433DF9" w:rsidP="005136F9">
            <w:pPr>
              <w:pStyle w:val="normal0"/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Reading: inspiration stories</w:t>
            </w:r>
          </w:p>
          <w:p w:rsidR="009A6008" w:rsidRPr="00B51BD2" w:rsidRDefault="00327F85" w:rsidP="009A6008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II.</w:t>
            </w:r>
            <w:r w:rsidR="004824D2"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 xml:space="preserve"> 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Say Goodbye to Plastic Bags</w:t>
            </w:r>
          </w:p>
          <w:p w:rsidR="009A6008" w:rsidRPr="00B51BD2" w:rsidRDefault="009A6008" w:rsidP="001550E7">
            <w:pPr>
              <w:numPr>
                <w:ilvl w:val="0"/>
                <w:numId w:val="3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Discussion and creation of an advertisement </w:t>
            </w:r>
          </w:p>
          <w:p w:rsidR="001550E7" w:rsidRPr="00B51BD2" w:rsidRDefault="009A6008" w:rsidP="009A6008">
            <w:pPr>
              <w:numPr>
                <w:ilvl w:val="0"/>
                <w:numId w:val="3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 the advertisements and express your opinion</w:t>
            </w:r>
          </w:p>
          <w:p w:rsidR="009A6008" w:rsidRPr="00B51BD2" w:rsidRDefault="009A6008" w:rsidP="009A6008">
            <w:pPr>
              <w:numPr>
                <w:ilvl w:val="0"/>
                <w:numId w:val="3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Commercial writing</w:t>
            </w:r>
          </w:p>
        </w:tc>
        <w:tc>
          <w:tcPr>
            <w:tcW w:w="3268" w:type="dxa"/>
            <w:vMerge w:val="restart"/>
          </w:tcPr>
          <w:p w:rsidR="001D0F82" w:rsidRPr="00B51BD2" w:rsidRDefault="001D0F82" w:rsidP="001D0F82">
            <w:pPr>
              <w:pStyle w:val="normal0"/>
              <w:ind w:left="-18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Good Words Can Warm Up The Cold Winter</w:t>
            </w: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  <w:p w:rsidR="00327F85" w:rsidRPr="00B51BD2" w:rsidRDefault="00327F85" w:rsidP="003A5FFE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color w:val="auto"/>
                <w:sz w:val="20"/>
                <w:szCs w:val="20"/>
              </w:rPr>
              <w:t>The art of compliment</w:t>
            </w:r>
          </w:p>
          <w:p w:rsidR="00327F85" w:rsidRPr="00B51BD2" w:rsidRDefault="00327F85" w:rsidP="003A5FFE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 xml:space="preserve">Debate and argument </w:t>
            </w:r>
          </w:p>
          <w:p w:rsidR="00327F85" w:rsidRPr="00B51BD2" w:rsidRDefault="00327F85" w:rsidP="003A5FFE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 xml:space="preserve">Research to support your statement  </w:t>
            </w:r>
          </w:p>
          <w:p w:rsidR="00327F85" w:rsidRPr="00B51BD2" w:rsidRDefault="00327F85" w:rsidP="003A5FFE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Research Writing: collecting relevant information and materials for debate</w:t>
            </w:r>
          </w:p>
          <w:p w:rsidR="00327F85" w:rsidRPr="00B51BD2" w:rsidRDefault="00327F85" w:rsidP="003A5FFE">
            <w:pPr>
              <w:pStyle w:val="normal0"/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</w:pPr>
          </w:p>
          <w:p w:rsidR="00327F85" w:rsidRPr="00B51BD2" w:rsidRDefault="00327F85" w:rsidP="003A5FFE">
            <w:pPr>
              <w:pStyle w:val="normal0"/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Reading: Research paper</w:t>
            </w:r>
          </w:p>
          <w:p w:rsidR="00327F85" w:rsidRPr="00B51BD2" w:rsidRDefault="00327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7F85" w:rsidRPr="00B51BD2" w:rsidTr="003954A7">
        <w:trPr>
          <w:trHeight w:val="697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May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Traveling to Europe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Comparing traveling commercials from different countries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Skills of making a travel plan</w:t>
            </w:r>
          </w:p>
          <w:p w:rsidR="00327F85" w:rsidRPr="00B51BD2" w:rsidRDefault="00327F85" w:rsidP="00327F8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Data collection and fact finding</w:t>
            </w:r>
          </w:p>
          <w:p w:rsidR="00327F85" w:rsidRPr="00B51BD2" w:rsidRDefault="00327F85" w:rsidP="006B5C5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Commercial writing and Academic Performance : Travel Plan</w:t>
            </w:r>
          </w:p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Reading: Commercial reading</w:t>
            </w:r>
          </w:p>
        </w:tc>
        <w:tc>
          <w:tcPr>
            <w:tcW w:w="3510" w:type="dxa"/>
          </w:tcPr>
          <w:p w:rsidR="00327F85" w:rsidRPr="00B51BD2" w:rsidRDefault="00327F85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.</w:t>
            </w: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51BD2">
              <w:rPr>
                <w:rFonts w:asciiTheme="majorHAnsi" w:hAnsiTheme="majorHAnsi"/>
                <w:b/>
                <w:sz w:val="20"/>
                <w:szCs w:val="20"/>
                <w:lang w:eastAsia="zh-CN"/>
              </w:rPr>
              <w:t>Temple of Confucius</w:t>
            </w:r>
          </w:p>
          <w:p w:rsidR="00327F85" w:rsidRPr="00B51BD2" w:rsidRDefault="00327F85" w:rsidP="00B27B1C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Learn the wisdom of Confucius</w:t>
            </w:r>
            <w:r w:rsidRPr="00B51BD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27F85" w:rsidRPr="00B51BD2" w:rsidRDefault="00327F85" w:rsidP="00B27B1C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The art of Chinese sayings.</w:t>
            </w:r>
          </w:p>
          <w:p w:rsidR="00327F85" w:rsidRPr="00B51BD2" w:rsidRDefault="00327F85" w:rsidP="00B27B1C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Learn how to read classical Chinese and translate it into modern Chinese. </w:t>
            </w:r>
          </w:p>
          <w:p w:rsidR="00327F85" w:rsidRPr="00B51BD2" w:rsidRDefault="00327F85" w:rsidP="00B27B1C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 xml:space="preserve">Writing: My </w:t>
            </w:r>
            <w:r w:rsidR="00732F1F"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ideal society</w:t>
            </w:r>
          </w:p>
          <w:p w:rsidR="00327F85" w:rsidRPr="00B51BD2" w:rsidRDefault="00327F85" w:rsidP="00732F1F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 xml:space="preserve">Reading:  </w:t>
            </w:r>
            <w:r w:rsidR="00FB157C" w:rsidRPr="00B51BD2">
              <w:rPr>
                <w:rFonts w:asciiTheme="majorHAnsi" w:hAnsiTheme="majorHAnsi"/>
                <w:sz w:val="20"/>
                <w:szCs w:val="20"/>
              </w:rPr>
              <w:t xml:space="preserve">articles about </w:t>
            </w:r>
            <w:r w:rsidR="00732F1F" w:rsidRPr="00B51BD2">
              <w:rPr>
                <w:rFonts w:asciiTheme="majorHAnsi" w:hAnsiTheme="majorHAnsi"/>
                <w:sz w:val="20"/>
                <w:szCs w:val="20"/>
                <w:lang w:eastAsia="zh-CN"/>
              </w:rPr>
              <w:t>Confucianism</w:t>
            </w:r>
          </w:p>
        </w:tc>
        <w:tc>
          <w:tcPr>
            <w:tcW w:w="3600" w:type="dxa"/>
          </w:tcPr>
          <w:p w:rsidR="00327F85" w:rsidRPr="00B51BD2" w:rsidRDefault="001550E7" w:rsidP="00B27B1C">
            <w:pPr>
              <w:rPr>
                <w:rFonts w:asciiTheme="majorHAnsi" w:hAnsiTheme="majorHAnsi"/>
                <w:b/>
                <w:sz w:val="20"/>
                <w:szCs w:val="20"/>
                <w:lang w:eastAsia="zh-CN"/>
              </w:rPr>
            </w:pP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 xml:space="preserve">Protecting the </w:t>
            </w:r>
            <w:r w:rsidR="002A44AB" w:rsidRPr="00B51BD2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B51BD2">
              <w:rPr>
                <w:rFonts w:asciiTheme="majorHAnsi" w:hAnsiTheme="majorHAnsi"/>
                <w:b/>
                <w:sz w:val="20"/>
                <w:szCs w:val="20"/>
              </w:rPr>
              <w:t>nvironment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Discussion and creation of an advertisement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Distinguishing between facts and opinions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Reading the advertisements and express your opinion</w:t>
            </w:r>
          </w:p>
          <w:p w:rsidR="00327F85" w:rsidRPr="00B51BD2" w:rsidRDefault="00327F85" w:rsidP="00B27B1C">
            <w:pPr>
              <w:pStyle w:val="normal0"/>
              <w:numPr>
                <w:ilvl w:val="0"/>
                <w:numId w:val="14"/>
              </w:numPr>
              <w:ind w:left="342" w:hanging="270"/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 xml:space="preserve">Commercial writing </w:t>
            </w:r>
          </w:p>
          <w:p w:rsidR="00327F85" w:rsidRPr="00B51BD2" w:rsidRDefault="00327F85" w:rsidP="00B27B1C">
            <w:pPr>
              <w:pStyle w:val="normal0"/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</w:pPr>
            <w:r w:rsidRPr="00B51BD2">
              <w:rPr>
                <w:rFonts w:asciiTheme="majorHAnsi" w:eastAsia="Cambria" w:hAnsiTheme="majorHAnsi" w:cs="Cambria"/>
                <w:color w:val="auto"/>
                <w:sz w:val="20"/>
                <w:szCs w:val="20"/>
              </w:rPr>
              <w:t>Reading: Authentic material reading and interpretation</w:t>
            </w:r>
          </w:p>
          <w:p w:rsidR="00327F85" w:rsidRPr="00B51BD2" w:rsidRDefault="00327F85" w:rsidP="00B27B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8" w:type="dxa"/>
            <w:vMerge/>
          </w:tcPr>
          <w:p w:rsidR="00327F85" w:rsidRPr="00B51BD2" w:rsidRDefault="00327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7F85" w:rsidRPr="00B51BD2" w:rsidTr="00BE2C6B">
        <w:trPr>
          <w:trHeight w:val="188"/>
        </w:trPr>
        <w:tc>
          <w:tcPr>
            <w:tcW w:w="1278" w:type="dxa"/>
          </w:tcPr>
          <w:p w:rsidR="00327F85" w:rsidRPr="00B51BD2" w:rsidRDefault="00327F85" w:rsidP="00831716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51BD2">
              <w:rPr>
                <w:rFonts w:ascii="Rockwell" w:hAnsi="Rockwell"/>
                <w:sz w:val="20"/>
                <w:szCs w:val="20"/>
              </w:rPr>
              <w:t>June</w:t>
            </w:r>
          </w:p>
        </w:tc>
        <w:tc>
          <w:tcPr>
            <w:tcW w:w="3420" w:type="dxa"/>
          </w:tcPr>
          <w:p w:rsidR="00327F85" w:rsidRPr="00B51BD2" w:rsidRDefault="00327F85" w:rsidP="006B5C51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Final Review</w:t>
            </w:r>
          </w:p>
        </w:tc>
        <w:tc>
          <w:tcPr>
            <w:tcW w:w="3510" w:type="dxa"/>
          </w:tcPr>
          <w:p w:rsidR="00327F85" w:rsidRPr="00B51BD2" w:rsidRDefault="00285B2E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Final Review</w:t>
            </w:r>
          </w:p>
        </w:tc>
        <w:tc>
          <w:tcPr>
            <w:tcW w:w="3600" w:type="dxa"/>
          </w:tcPr>
          <w:p w:rsidR="00327F85" w:rsidRPr="00B51BD2" w:rsidRDefault="00285B2E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Final Review</w:t>
            </w:r>
          </w:p>
        </w:tc>
        <w:tc>
          <w:tcPr>
            <w:tcW w:w="3268" w:type="dxa"/>
          </w:tcPr>
          <w:p w:rsidR="00327F85" w:rsidRPr="00B51BD2" w:rsidRDefault="00285B2E">
            <w:pPr>
              <w:rPr>
                <w:rFonts w:asciiTheme="majorHAnsi" w:hAnsiTheme="majorHAnsi"/>
                <w:sz w:val="20"/>
                <w:szCs w:val="20"/>
              </w:rPr>
            </w:pPr>
            <w:r w:rsidRPr="00B51BD2">
              <w:rPr>
                <w:rFonts w:asciiTheme="majorHAnsi" w:hAnsiTheme="majorHAnsi"/>
                <w:sz w:val="20"/>
                <w:szCs w:val="20"/>
              </w:rPr>
              <w:t>Final Review</w:t>
            </w:r>
          </w:p>
        </w:tc>
      </w:tr>
    </w:tbl>
    <w:p w:rsidR="0053428C" w:rsidRDefault="0053428C"/>
    <w:sectPr w:rsidR="0053428C" w:rsidSect="00831716">
      <w:headerReference w:type="default" r:id="rId7"/>
      <w:pgSz w:w="15840" w:h="12240" w:orient="landscape"/>
      <w:pgMar w:top="720" w:right="450" w:bottom="720" w:left="4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1C" w:rsidRDefault="00B27B1C" w:rsidP="00831716">
      <w:r>
        <w:separator/>
      </w:r>
    </w:p>
  </w:endnote>
  <w:endnote w:type="continuationSeparator" w:id="0">
    <w:p w:rsidR="00B27B1C" w:rsidRDefault="00B27B1C" w:rsidP="008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1C" w:rsidRDefault="00B27B1C" w:rsidP="00831716">
      <w:r>
        <w:separator/>
      </w:r>
    </w:p>
  </w:footnote>
  <w:footnote w:type="continuationSeparator" w:id="0">
    <w:p w:rsidR="00B27B1C" w:rsidRDefault="00B27B1C" w:rsidP="008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1C" w:rsidRDefault="00B27B1C" w:rsidP="00831716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828800" cy="438150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B1C" w:rsidRDefault="00B27B1C" w:rsidP="00831716">
    <w:pPr>
      <w:jc w:val="center"/>
      <w:rPr>
        <w:b/>
        <w:sz w:val="22"/>
        <w:szCs w:val="22"/>
      </w:rPr>
    </w:pPr>
    <w:r>
      <w:rPr>
        <w:b/>
      </w:rPr>
      <w:t>2014-2015</w:t>
    </w:r>
    <w:r w:rsidRPr="00343272">
      <w:rPr>
        <w:b/>
        <w:sz w:val="22"/>
        <w:szCs w:val="22"/>
      </w:rPr>
      <w:t xml:space="preserve"> </w:t>
    </w:r>
    <w:r>
      <w:rPr>
        <w:rFonts w:eastAsia="PMingLiU" w:hint="eastAsia"/>
        <w:b/>
        <w:sz w:val="22"/>
        <w:szCs w:val="22"/>
        <w:lang w:eastAsia="zh-TW"/>
      </w:rPr>
      <w:t>Middle School Chinese Language Arts</w:t>
    </w:r>
    <w:r w:rsidRPr="00343272">
      <w:rPr>
        <w:b/>
        <w:sz w:val="22"/>
        <w:szCs w:val="22"/>
      </w:rPr>
      <w:t xml:space="preserve"> Curriculum Map</w:t>
    </w:r>
  </w:p>
  <w:p w:rsidR="00B27B1C" w:rsidRPr="00831716" w:rsidRDefault="00B27B1C" w:rsidP="00BE2C6B">
    <w:pPr>
      <w:ind w:left="540"/>
      <w:jc w:val="center"/>
      <w:rPr>
        <w:b/>
      </w:rPr>
    </w:pPr>
    <w:r w:rsidRPr="00295400">
      <w:rPr>
        <w:rFonts w:ascii="Cambria" w:hAnsi="Cambria"/>
        <w:sz w:val="18"/>
        <w:szCs w:val="18"/>
      </w:rPr>
      <w:t>The following are general topic areas and intended timelines for instruction. The topics and resources listed are only samples, not a complete listing. Topics are listed in the month they are most likely to be taught, but may occur earlier or later than indicated.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FA8"/>
    <w:multiLevelType w:val="hybridMultilevel"/>
    <w:tmpl w:val="C1BC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32E4A"/>
    <w:multiLevelType w:val="hybridMultilevel"/>
    <w:tmpl w:val="0AF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F44"/>
    <w:multiLevelType w:val="hybridMultilevel"/>
    <w:tmpl w:val="03B0DA6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CAD07DB"/>
    <w:multiLevelType w:val="hybridMultilevel"/>
    <w:tmpl w:val="3AF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7791"/>
    <w:multiLevelType w:val="hybridMultilevel"/>
    <w:tmpl w:val="8CD6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306AB"/>
    <w:multiLevelType w:val="hybridMultilevel"/>
    <w:tmpl w:val="F364CBA4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33C8"/>
    <w:multiLevelType w:val="hybridMultilevel"/>
    <w:tmpl w:val="7292DE6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209A6C6E"/>
    <w:multiLevelType w:val="hybridMultilevel"/>
    <w:tmpl w:val="062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46E6B"/>
    <w:multiLevelType w:val="hybridMultilevel"/>
    <w:tmpl w:val="9C6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11FF"/>
    <w:multiLevelType w:val="hybridMultilevel"/>
    <w:tmpl w:val="8D1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1D97"/>
    <w:multiLevelType w:val="hybridMultilevel"/>
    <w:tmpl w:val="BB4C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132B3"/>
    <w:multiLevelType w:val="hybridMultilevel"/>
    <w:tmpl w:val="77B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6EC0"/>
    <w:multiLevelType w:val="hybridMultilevel"/>
    <w:tmpl w:val="0E88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B70F86"/>
    <w:multiLevelType w:val="hybridMultilevel"/>
    <w:tmpl w:val="60ECA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2273AE"/>
    <w:multiLevelType w:val="hybridMultilevel"/>
    <w:tmpl w:val="829E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2699C"/>
    <w:multiLevelType w:val="hybridMultilevel"/>
    <w:tmpl w:val="C35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A13CB"/>
    <w:multiLevelType w:val="hybridMultilevel"/>
    <w:tmpl w:val="FD86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0312D"/>
    <w:multiLevelType w:val="hybridMultilevel"/>
    <w:tmpl w:val="92AA107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D62A6"/>
    <w:multiLevelType w:val="hybridMultilevel"/>
    <w:tmpl w:val="8D8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B2CE4"/>
    <w:multiLevelType w:val="hybridMultilevel"/>
    <w:tmpl w:val="AE8C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366D1"/>
    <w:multiLevelType w:val="hybridMultilevel"/>
    <w:tmpl w:val="6C5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E43FA"/>
    <w:multiLevelType w:val="multilevel"/>
    <w:tmpl w:val="0B60D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EE86B4E"/>
    <w:multiLevelType w:val="hybridMultilevel"/>
    <w:tmpl w:val="ACA2409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54DB0BA2"/>
    <w:multiLevelType w:val="hybridMultilevel"/>
    <w:tmpl w:val="A6C8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9B07E83"/>
    <w:multiLevelType w:val="hybridMultilevel"/>
    <w:tmpl w:val="7150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B9789D"/>
    <w:multiLevelType w:val="hybridMultilevel"/>
    <w:tmpl w:val="F120DA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5F98128C"/>
    <w:multiLevelType w:val="hybridMultilevel"/>
    <w:tmpl w:val="097E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4032DA"/>
    <w:multiLevelType w:val="hybridMultilevel"/>
    <w:tmpl w:val="A97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EA4"/>
    <w:multiLevelType w:val="hybridMultilevel"/>
    <w:tmpl w:val="607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3718F"/>
    <w:multiLevelType w:val="hybridMultilevel"/>
    <w:tmpl w:val="553A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C37E1"/>
    <w:multiLevelType w:val="hybridMultilevel"/>
    <w:tmpl w:val="F73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24"/>
  </w:num>
  <w:num w:numId="8">
    <w:abstractNumId w:val="13"/>
  </w:num>
  <w:num w:numId="9">
    <w:abstractNumId w:val="21"/>
  </w:num>
  <w:num w:numId="10">
    <w:abstractNumId w:val="25"/>
  </w:num>
  <w:num w:numId="11">
    <w:abstractNumId w:val="1"/>
  </w:num>
  <w:num w:numId="12">
    <w:abstractNumId w:val="5"/>
  </w:num>
  <w:num w:numId="13">
    <w:abstractNumId w:val="17"/>
  </w:num>
  <w:num w:numId="14">
    <w:abstractNumId w:val="22"/>
  </w:num>
  <w:num w:numId="15">
    <w:abstractNumId w:val="15"/>
  </w:num>
  <w:num w:numId="16">
    <w:abstractNumId w:val="6"/>
  </w:num>
  <w:num w:numId="17">
    <w:abstractNumId w:val="18"/>
  </w:num>
  <w:num w:numId="18">
    <w:abstractNumId w:val="0"/>
  </w:num>
  <w:num w:numId="19">
    <w:abstractNumId w:val="16"/>
  </w:num>
  <w:num w:numId="20">
    <w:abstractNumId w:val="23"/>
  </w:num>
  <w:num w:numId="21">
    <w:abstractNumId w:val="11"/>
  </w:num>
  <w:num w:numId="22">
    <w:abstractNumId w:val="7"/>
  </w:num>
  <w:num w:numId="23">
    <w:abstractNumId w:val="27"/>
  </w:num>
  <w:num w:numId="24">
    <w:abstractNumId w:val="8"/>
  </w:num>
  <w:num w:numId="25">
    <w:abstractNumId w:val="28"/>
  </w:num>
  <w:num w:numId="26">
    <w:abstractNumId w:val="30"/>
  </w:num>
  <w:num w:numId="27">
    <w:abstractNumId w:val="3"/>
  </w:num>
  <w:num w:numId="28">
    <w:abstractNumId w:val="20"/>
  </w:num>
  <w:num w:numId="29">
    <w:abstractNumId w:val="10"/>
  </w:num>
  <w:num w:numId="30">
    <w:abstractNumId w:val="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716"/>
    <w:rsid w:val="000D0FF1"/>
    <w:rsid w:val="00127692"/>
    <w:rsid w:val="0014232A"/>
    <w:rsid w:val="00154DBB"/>
    <w:rsid w:val="001550E7"/>
    <w:rsid w:val="0019600A"/>
    <w:rsid w:val="001C3D93"/>
    <w:rsid w:val="001C4698"/>
    <w:rsid w:val="001D0F82"/>
    <w:rsid w:val="001F3E4D"/>
    <w:rsid w:val="002559D0"/>
    <w:rsid w:val="00256011"/>
    <w:rsid w:val="00280BC0"/>
    <w:rsid w:val="00285383"/>
    <w:rsid w:val="00285B2E"/>
    <w:rsid w:val="002A44AB"/>
    <w:rsid w:val="002B7D4B"/>
    <w:rsid w:val="002F0C0B"/>
    <w:rsid w:val="00327F85"/>
    <w:rsid w:val="0033311D"/>
    <w:rsid w:val="0034637A"/>
    <w:rsid w:val="003614DD"/>
    <w:rsid w:val="003954A7"/>
    <w:rsid w:val="003A258B"/>
    <w:rsid w:val="003A5FFE"/>
    <w:rsid w:val="0042571D"/>
    <w:rsid w:val="00433DF9"/>
    <w:rsid w:val="00460450"/>
    <w:rsid w:val="004824D2"/>
    <w:rsid w:val="004C359D"/>
    <w:rsid w:val="005136F9"/>
    <w:rsid w:val="0053428C"/>
    <w:rsid w:val="005375A9"/>
    <w:rsid w:val="005661D0"/>
    <w:rsid w:val="005B79DD"/>
    <w:rsid w:val="0060771C"/>
    <w:rsid w:val="00610B43"/>
    <w:rsid w:val="00651688"/>
    <w:rsid w:val="00657D22"/>
    <w:rsid w:val="006B004B"/>
    <w:rsid w:val="006F29C3"/>
    <w:rsid w:val="007159D3"/>
    <w:rsid w:val="00732F1F"/>
    <w:rsid w:val="007442A1"/>
    <w:rsid w:val="007678DC"/>
    <w:rsid w:val="00810E78"/>
    <w:rsid w:val="0081285B"/>
    <w:rsid w:val="00831716"/>
    <w:rsid w:val="008546D1"/>
    <w:rsid w:val="008D5AEA"/>
    <w:rsid w:val="009058D6"/>
    <w:rsid w:val="009268FF"/>
    <w:rsid w:val="00931103"/>
    <w:rsid w:val="0094480F"/>
    <w:rsid w:val="009A6008"/>
    <w:rsid w:val="009C1CF8"/>
    <w:rsid w:val="00A0651F"/>
    <w:rsid w:val="00A25434"/>
    <w:rsid w:val="00A616BA"/>
    <w:rsid w:val="00A90A37"/>
    <w:rsid w:val="00A93616"/>
    <w:rsid w:val="00B018F1"/>
    <w:rsid w:val="00B05010"/>
    <w:rsid w:val="00B17450"/>
    <w:rsid w:val="00B17B3E"/>
    <w:rsid w:val="00B27B1C"/>
    <w:rsid w:val="00B51BD2"/>
    <w:rsid w:val="00B5262B"/>
    <w:rsid w:val="00B701E1"/>
    <w:rsid w:val="00B771C0"/>
    <w:rsid w:val="00B82FA9"/>
    <w:rsid w:val="00BD45E2"/>
    <w:rsid w:val="00BE2C6B"/>
    <w:rsid w:val="00CA5B0C"/>
    <w:rsid w:val="00D320DE"/>
    <w:rsid w:val="00D63B7A"/>
    <w:rsid w:val="00DA3782"/>
    <w:rsid w:val="00DA43DF"/>
    <w:rsid w:val="00E34B66"/>
    <w:rsid w:val="00F07232"/>
    <w:rsid w:val="00F3633D"/>
    <w:rsid w:val="00F77813"/>
    <w:rsid w:val="00F809B2"/>
    <w:rsid w:val="00FB157C"/>
    <w:rsid w:val="00FD2DA5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16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16"/>
  </w:style>
  <w:style w:type="paragraph" w:styleId="Footer">
    <w:name w:val="footer"/>
    <w:basedOn w:val="Normal"/>
    <w:link w:val="FooterChar"/>
    <w:uiPriority w:val="99"/>
    <w:semiHidden/>
    <w:unhideWhenUsed/>
    <w:rsid w:val="00831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716"/>
  </w:style>
  <w:style w:type="paragraph" w:styleId="BalloonText">
    <w:name w:val="Balloon Text"/>
    <w:basedOn w:val="Normal"/>
    <w:link w:val="BalloonTextChar"/>
    <w:uiPriority w:val="99"/>
    <w:semiHidden/>
    <w:unhideWhenUsed/>
    <w:rsid w:val="0083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716"/>
    <w:pPr>
      <w:ind w:left="720"/>
    </w:pPr>
  </w:style>
  <w:style w:type="paragraph" w:customStyle="1" w:styleId="normal0">
    <w:name w:val="normal"/>
    <w:rsid w:val="00831716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3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bo.liu</dc:creator>
  <cp:lastModifiedBy>jasmine.lu</cp:lastModifiedBy>
  <cp:revision>2</cp:revision>
  <dcterms:created xsi:type="dcterms:W3CDTF">2014-09-16T22:14:00Z</dcterms:created>
  <dcterms:modified xsi:type="dcterms:W3CDTF">2014-09-16T22:14:00Z</dcterms:modified>
</cp:coreProperties>
</file>